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B85" w:rsidRDefault="00D66B85">
      <w:r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 wp14:anchorId="47E37AD4" wp14:editId="7CEBFDE4">
            <wp:simplePos x="0" y="0"/>
            <wp:positionH relativeFrom="column">
              <wp:posOffset>2397744</wp:posOffset>
            </wp:positionH>
            <wp:positionV relativeFrom="paragraph">
              <wp:posOffset>1993982</wp:posOffset>
            </wp:positionV>
            <wp:extent cx="3669475" cy="3048451"/>
            <wp:effectExtent l="0" t="0" r="7620" b="0"/>
            <wp:wrapNone/>
            <wp:docPr id="7" name="Image 7" descr="Z:\02 - Produits - Fournisseurs\48 - Comen\2- Produits\STAR5000\STAR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02 - Produits - Fournisseurs\48 - Comen\2- Produits\STAR5000\STAR5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589" cy="305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7197EE4" wp14:editId="1825B876">
                <wp:simplePos x="0" y="0"/>
                <wp:positionH relativeFrom="column">
                  <wp:posOffset>438150</wp:posOffset>
                </wp:positionH>
                <wp:positionV relativeFrom="paragraph">
                  <wp:posOffset>10008870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674" w:rsidRPr="001C477F" w:rsidRDefault="00026674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"mailto:FRAFITO" </w:instrText>
                            </w:r>
                            <w:r>
                              <w:fldChar w:fldCharType="separate"/>
                            </w:r>
                            <w:r w:rsidRPr="001C477F">
                              <w:rPr>
                                <w:rStyle w:val="Lienhypertexte"/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  <w:u w:val="none"/>
                              </w:rPr>
                              <w:t>FRAFITO</w:t>
                            </w:r>
                            <w:r>
                              <w:rPr>
                                <w:rStyle w:val="Lienhypertexte"/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  <w:u w:val="none"/>
                              </w:rPr>
                              <w:fldChar w:fldCharType="end"/>
                            </w:r>
                            <w:r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Hibiscus Park E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026674" w:rsidRPr="001C477F" w:rsidRDefault="00026674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8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4.5pt;margin-top:788.1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Dt/Rvu4AAAAA0BAAAPAAAAAAAAAAAAAAAAAGsEAABkcnMvZG93bnJldi54bWxQSwUGAAAAAAQA&#10;BADzAAAAeAUAAAAA&#10;" filled="f" stroked="f">
                <v:textbox>
                  <w:txbxContent>
                    <w:p w:rsidR="00D66B85" w:rsidRPr="001C477F" w:rsidRDefault="00D66B85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0" w:history="1">
                        <w:r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Hibiscus Park E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D66B85" w:rsidRPr="001C477F" w:rsidRDefault="00D66B85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1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225337" wp14:editId="11DF68B5">
                <wp:simplePos x="0" y="0"/>
                <wp:positionH relativeFrom="column">
                  <wp:posOffset>800290</wp:posOffset>
                </wp:positionH>
                <wp:positionV relativeFrom="paragraph">
                  <wp:posOffset>1602740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674" w:rsidRPr="009A07FD" w:rsidRDefault="00026674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Nouveau Moniteur Fœtal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3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" filled="f" stroked="f">
                <v:textbox>
                  <w:txbxContent>
                    <w:p w:rsidR="00D66B85" w:rsidRPr="009A07FD" w:rsidRDefault="00D66B85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Nouveau Moniteur Fœtal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42C0A7D1" wp14:editId="73F2E260">
            <wp:simplePos x="0" y="0"/>
            <wp:positionH relativeFrom="column">
              <wp:posOffset>4653577</wp:posOffset>
            </wp:positionH>
            <wp:positionV relativeFrom="paragraph">
              <wp:posOffset>1613716</wp:posOffset>
            </wp:positionV>
            <wp:extent cx="1520042" cy="380010"/>
            <wp:effectExtent l="0" t="0" r="4445" b="1270"/>
            <wp:wrapNone/>
            <wp:docPr id="6" name="Image 6" descr="http://en.szcomen.com/image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.szcomen.com/images/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3" t="30667" r="17792" b="26667"/>
                    <a:stretch/>
                  </pic:blipFill>
                  <pic:spPr bwMode="auto">
                    <a:xfrm>
                      <a:off x="0" y="0"/>
                      <a:ext cx="1520042" cy="38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8D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85A5D8" wp14:editId="04383E41">
                <wp:simplePos x="0" y="0"/>
                <wp:positionH relativeFrom="column">
                  <wp:posOffset>758825</wp:posOffset>
                </wp:positionH>
                <wp:positionV relativeFrom="paragraph">
                  <wp:posOffset>6078220</wp:posOffset>
                </wp:positionV>
                <wp:extent cx="6884670" cy="400177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400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674" w:rsidRDefault="00026674" w:rsidP="00AC113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Cardiotocographe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gémellaire</w:t>
                            </w:r>
                          </w:p>
                          <w:p w:rsidR="00026674" w:rsidRDefault="00026674" w:rsidP="00AC113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Affichage 12,1 pouces, Ecran TFT Tactile inclinable</w:t>
                            </w:r>
                          </w:p>
                          <w:p w:rsidR="00026674" w:rsidRDefault="00026674" w:rsidP="00D66B8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Fréquence ultrasons 1.0 Mhz </w:t>
                            </w:r>
                            <w:r w:rsidRPr="00D66B85">
                              <w:rPr>
                                <w:sz w:val="30"/>
                                <w:szCs w:val="30"/>
                              </w:rPr>
                              <w:t>±10%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026674" w:rsidRDefault="00026674" w:rsidP="00D66B8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66B85">
                              <w:rPr>
                                <w:sz w:val="30"/>
                                <w:szCs w:val="30"/>
                              </w:rPr>
                              <w:t>Gamme RCF : 30bpm- 240bpm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D66B85">
                              <w:rPr>
                                <w:sz w:val="30"/>
                                <w:szCs w:val="30"/>
                              </w:rPr>
                              <w:t>±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bpm</w:t>
                            </w:r>
                            <w:proofErr w:type="spellEnd"/>
                          </w:p>
                          <w:p w:rsidR="00026674" w:rsidRDefault="00026674" w:rsidP="00D66B8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Capteur étanches</w:t>
                            </w:r>
                            <w:r w:rsidRPr="00D66B85">
                              <w:rPr>
                                <w:sz w:val="30"/>
                                <w:szCs w:val="30"/>
                              </w:rPr>
                              <w:t xml:space="preserve"> (IPX7)</w:t>
                            </w:r>
                          </w:p>
                          <w:p w:rsidR="00026674" w:rsidRPr="00AC113E" w:rsidRDefault="00026674" w:rsidP="001474C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Stimulateur Fœtal manuel ou continu</w:t>
                            </w:r>
                          </w:p>
                          <w:p w:rsidR="00026674" w:rsidRDefault="00026674" w:rsidP="00D66B8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Détecteur Mouvement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foetal</w:t>
                            </w:r>
                            <w:proofErr w:type="spellEnd"/>
                          </w:p>
                          <w:p w:rsidR="00026674" w:rsidRDefault="00026674" w:rsidP="00D66B8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66B85">
                              <w:rPr>
                                <w:sz w:val="30"/>
                                <w:szCs w:val="30"/>
                              </w:rPr>
                              <w:t>Batterie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rechargeable</w:t>
                            </w:r>
                            <w:r w:rsidRPr="00D66B85">
                              <w:rPr>
                                <w:sz w:val="30"/>
                                <w:szCs w:val="30"/>
                              </w:rPr>
                              <w:t xml:space="preserve"> intégrée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 : Autonomie de 2 heures en continu</w:t>
                            </w:r>
                          </w:p>
                          <w:p w:rsidR="00026674" w:rsidRPr="00D66B85" w:rsidRDefault="00026674" w:rsidP="00D66B8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Imprimante Thermique : Vitesse 1/2/3 cm/min, papier 112x90x150 mm</w:t>
                            </w:r>
                          </w:p>
                          <w:p w:rsidR="00026674" w:rsidRDefault="00026674" w:rsidP="00D166E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Possibilité de brancher une imprimante externe</w:t>
                            </w:r>
                          </w:p>
                          <w:p w:rsidR="00026674" w:rsidRDefault="00026674" w:rsidP="00D166E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Interfaces : USB (pour logiciel), RS232 et RJ45</w:t>
                            </w:r>
                          </w:p>
                          <w:p w:rsidR="00026674" w:rsidRDefault="00026674" w:rsidP="00D66B8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Dimensions : 420 x 250 x 340 mm</w:t>
                            </w:r>
                          </w:p>
                          <w:p w:rsidR="00026674" w:rsidRDefault="00026674" w:rsidP="00D66B8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Poids : 5,0 Kg</w:t>
                            </w:r>
                          </w:p>
                          <w:p w:rsidR="00026674" w:rsidRDefault="00026674" w:rsidP="00D66B8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Normes ISO 13485 :2003 et CE MDD93/42/EEC</w:t>
                            </w:r>
                          </w:p>
                          <w:p w:rsidR="00026674" w:rsidRDefault="00026674" w:rsidP="00D66B8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Référence : COM002</w:t>
                            </w:r>
                          </w:p>
                          <w:p w:rsidR="00EA03CB" w:rsidRPr="00AC113E" w:rsidRDefault="00EA03CB" w:rsidP="00D66B8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Garantie 2 ans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59.75pt;margin-top:478.6pt;width:542.1pt;height:31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" filled="f" stroked="f">
                <v:textbox>
                  <w:txbxContent>
                    <w:p w:rsidR="00026674" w:rsidRDefault="00026674" w:rsidP="00AC113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sz w:val="30"/>
                          <w:szCs w:val="30"/>
                        </w:rPr>
                        <w:t>Cardiotocographe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gémellaire</w:t>
                      </w:r>
                    </w:p>
                    <w:p w:rsidR="00026674" w:rsidRDefault="00026674" w:rsidP="00AC113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Affichage 12,1 pouces, Ecran TFT Tactile inclinable</w:t>
                      </w:r>
                    </w:p>
                    <w:p w:rsidR="00026674" w:rsidRDefault="00026674" w:rsidP="00D66B8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Fréquence ultrasons 1.0 Mhz </w:t>
                      </w:r>
                      <w:r w:rsidRPr="00D66B85">
                        <w:rPr>
                          <w:sz w:val="30"/>
                          <w:szCs w:val="30"/>
                        </w:rPr>
                        <w:t>±10%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  <w:p w:rsidR="00026674" w:rsidRDefault="00026674" w:rsidP="00D66B8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66B85">
                        <w:rPr>
                          <w:sz w:val="30"/>
                          <w:szCs w:val="30"/>
                        </w:rPr>
                        <w:t>Gamme RCF : 30bpm- 240bpm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D66B85">
                        <w:rPr>
                          <w:sz w:val="30"/>
                          <w:szCs w:val="30"/>
                        </w:rPr>
                        <w:t>±</w:t>
                      </w:r>
                      <w:r>
                        <w:rPr>
                          <w:sz w:val="30"/>
                          <w:szCs w:val="30"/>
                        </w:rPr>
                        <w:t xml:space="preserve">2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bpm</w:t>
                      </w:r>
                      <w:proofErr w:type="spellEnd"/>
                    </w:p>
                    <w:p w:rsidR="00026674" w:rsidRDefault="00026674" w:rsidP="00D66B8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Capteur étanches</w:t>
                      </w:r>
                      <w:r w:rsidRPr="00D66B85">
                        <w:rPr>
                          <w:sz w:val="30"/>
                          <w:szCs w:val="30"/>
                        </w:rPr>
                        <w:t xml:space="preserve"> (IPX7)</w:t>
                      </w:r>
                    </w:p>
                    <w:p w:rsidR="00026674" w:rsidRPr="00AC113E" w:rsidRDefault="00026674" w:rsidP="001474C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Stimulateur Fœtal manuel ou continu</w:t>
                      </w:r>
                    </w:p>
                    <w:p w:rsidR="00026674" w:rsidRDefault="00026674" w:rsidP="00D66B8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Détecteur Mouvement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foetal</w:t>
                      </w:r>
                      <w:proofErr w:type="spellEnd"/>
                    </w:p>
                    <w:p w:rsidR="00026674" w:rsidRDefault="00026674" w:rsidP="00D66B8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66B85">
                        <w:rPr>
                          <w:sz w:val="30"/>
                          <w:szCs w:val="30"/>
                        </w:rPr>
                        <w:t>Batterie</w:t>
                      </w:r>
                      <w:r>
                        <w:rPr>
                          <w:sz w:val="30"/>
                          <w:szCs w:val="30"/>
                        </w:rPr>
                        <w:t xml:space="preserve"> rechargeable</w:t>
                      </w:r>
                      <w:r w:rsidRPr="00D66B85">
                        <w:rPr>
                          <w:sz w:val="30"/>
                          <w:szCs w:val="30"/>
                        </w:rPr>
                        <w:t xml:space="preserve"> intégrée</w:t>
                      </w:r>
                      <w:r>
                        <w:rPr>
                          <w:sz w:val="30"/>
                          <w:szCs w:val="30"/>
                        </w:rPr>
                        <w:t> : Autonomie de 2 heures en continu</w:t>
                      </w:r>
                    </w:p>
                    <w:p w:rsidR="00026674" w:rsidRPr="00D66B85" w:rsidRDefault="00026674" w:rsidP="00D66B8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Imprimante Thermique : Vitesse 1/2/3 cm/min, papier 112x90x150 mm</w:t>
                      </w:r>
                    </w:p>
                    <w:p w:rsidR="00026674" w:rsidRDefault="00026674" w:rsidP="00D166E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Possibilité de brancher une imprimante externe</w:t>
                      </w:r>
                    </w:p>
                    <w:p w:rsidR="00026674" w:rsidRDefault="00026674" w:rsidP="00D166E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Interfaces : USB (pour logiciel), RS232 et RJ45</w:t>
                      </w:r>
                    </w:p>
                    <w:p w:rsidR="00026674" w:rsidRDefault="00026674" w:rsidP="00D66B8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Dimensions : 420 x 250 x 340 mm</w:t>
                      </w:r>
                    </w:p>
                    <w:p w:rsidR="00026674" w:rsidRDefault="00026674" w:rsidP="00D66B8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Poids : 5,0 Kg</w:t>
                      </w:r>
                    </w:p>
                    <w:p w:rsidR="00026674" w:rsidRDefault="00026674" w:rsidP="00D66B8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Normes ISO 13485 :2003 et CE MDD93/42/EEC</w:t>
                      </w:r>
                    </w:p>
                    <w:p w:rsidR="00026674" w:rsidRDefault="00026674" w:rsidP="00D66B8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Référence : COM002</w:t>
                      </w:r>
                    </w:p>
                    <w:p w:rsidR="00EA03CB" w:rsidRPr="00AC113E" w:rsidRDefault="00EA03CB" w:rsidP="00D66B8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Garantie 2 ans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218D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1B33CC" wp14:editId="1A9EFE44">
                <wp:simplePos x="0" y="0"/>
                <wp:positionH relativeFrom="column">
                  <wp:posOffset>1839603</wp:posOffset>
                </wp:positionH>
                <wp:positionV relativeFrom="paragraph">
                  <wp:posOffset>4998440</wp:posOffset>
                </wp:positionV>
                <wp:extent cx="4761865" cy="855023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50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674" w:rsidRDefault="00026674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STAR5000 +</w:t>
                            </w:r>
                          </w:p>
                          <w:p w:rsidR="00026674" w:rsidRPr="008C7014" w:rsidRDefault="00026674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REF : COM002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44.85pt;margin-top:393.6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" filled="f" stroked="f">
                <v:textbox>
                  <w:txbxContent>
                    <w:p w:rsidR="00D66B85" w:rsidRDefault="00D66B85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STAR5000 +</w:t>
                      </w:r>
                    </w:p>
                    <w:p w:rsidR="00D66B85" w:rsidRPr="008C7014" w:rsidRDefault="00D66B85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REF : COM002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733FB85" wp14:editId="20450578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562E68C0" wp14:editId="4D75732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F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2DCE899D" wp14:editId="67821098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</w:p>
    <w:sectPr w:rsidR="00D66B85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26674"/>
    <w:rsid w:val="000B0696"/>
    <w:rsid w:val="001474C9"/>
    <w:rsid w:val="001A012F"/>
    <w:rsid w:val="001B5AAB"/>
    <w:rsid w:val="001C477F"/>
    <w:rsid w:val="002862E7"/>
    <w:rsid w:val="002C01C7"/>
    <w:rsid w:val="003214F2"/>
    <w:rsid w:val="003310D6"/>
    <w:rsid w:val="00364F22"/>
    <w:rsid w:val="003E1BB5"/>
    <w:rsid w:val="004218D3"/>
    <w:rsid w:val="004273F9"/>
    <w:rsid w:val="004E76CE"/>
    <w:rsid w:val="00582971"/>
    <w:rsid w:val="00657990"/>
    <w:rsid w:val="00691D11"/>
    <w:rsid w:val="00712F81"/>
    <w:rsid w:val="00745070"/>
    <w:rsid w:val="007576BD"/>
    <w:rsid w:val="00792F84"/>
    <w:rsid w:val="007D7B2F"/>
    <w:rsid w:val="008C7014"/>
    <w:rsid w:val="008E5B94"/>
    <w:rsid w:val="00981A08"/>
    <w:rsid w:val="009A07FD"/>
    <w:rsid w:val="009D47AC"/>
    <w:rsid w:val="00AB4F69"/>
    <w:rsid w:val="00AC113E"/>
    <w:rsid w:val="00B27557"/>
    <w:rsid w:val="00B572B1"/>
    <w:rsid w:val="00BF7731"/>
    <w:rsid w:val="00CE7182"/>
    <w:rsid w:val="00D01A12"/>
    <w:rsid w:val="00D166E5"/>
    <w:rsid w:val="00D61FAC"/>
    <w:rsid w:val="00D66B85"/>
    <w:rsid w:val="00D84D29"/>
    <w:rsid w:val="00D84DFA"/>
    <w:rsid w:val="00E40F14"/>
    <w:rsid w:val="00E813D4"/>
    <w:rsid w:val="00EA03CB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0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s@frafito.net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DA6E6-E792-4159-8FDC-4FE91ABE5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</cp:lastModifiedBy>
  <cp:revision>10</cp:revision>
  <cp:lastPrinted>2014-06-30T13:15:00Z</cp:lastPrinted>
  <dcterms:created xsi:type="dcterms:W3CDTF">2013-10-21T16:10:00Z</dcterms:created>
  <dcterms:modified xsi:type="dcterms:W3CDTF">2014-06-30T13:15:00Z</dcterms:modified>
</cp:coreProperties>
</file>