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81" w:rsidRDefault="00F04181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8pt;height:201.95pt">
            <v:imagedata r:id="rId5" o:title="SE-300B"/>
          </v:shape>
        </w:pict>
      </w:r>
    </w:p>
    <w:p w:rsidR="00F04181" w:rsidRDefault="00F04181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45BC1" w:rsidRDefault="00645BC1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bookmarkStart w:id="0" w:name="_GoBack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Poids : 2.5 kg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Dimensions : 28.8 x 21 x 70 cm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Autonomie : 3 heures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Mémoire 144 ECG.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Modes d'enregistrements des ECG : manuel et automatique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Enregistrement des 12 dérivations simultanément,</w:t>
      </w:r>
    </w:p>
    <w:p w:rsidR="00694B45" w:rsidRDefault="00645BC1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Ecran : 320 x 240 LCD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Alimentation : Secteur (220V/110V - 50/60 Hz) et Batterie rechargeable Li-ion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18"/>
          <w:szCs w:val="18"/>
        </w:rPr>
        <w:br/>
      </w:r>
      <w:r w:rsidR="00694B45">
        <w:rPr>
          <w:rFonts w:ascii="Arial" w:hAnsi="Arial" w:cs="Arial"/>
          <w:color w:val="000000"/>
          <w:sz w:val="18"/>
          <w:szCs w:val="18"/>
          <w:shd w:val="clear" w:color="auto" w:fill="FFFFFF"/>
        </w:rPr>
        <w:t>Imprimante Thermique</w:t>
      </w:r>
      <w:r w:rsidR="00B6203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haute résolution</w:t>
      </w:r>
      <w:r w:rsidR="00694B4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intégrée ou </w:t>
      </w:r>
      <w:r w:rsidR="00B6203D">
        <w:rPr>
          <w:rFonts w:ascii="Arial" w:hAnsi="Arial" w:cs="Arial"/>
          <w:color w:val="000000"/>
          <w:sz w:val="18"/>
          <w:szCs w:val="18"/>
          <w:shd w:val="clear" w:color="auto" w:fill="FFFFFF"/>
        </w:rPr>
        <w:t>possibilité</w:t>
      </w:r>
      <w:r w:rsidR="00694B4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 brancher une imprimante externe</w:t>
      </w:r>
      <w:r w:rsidR="00DA40A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pour impression des 12 dérivations </w:t>
      </w:r>
      <w:r w:rsidR="00694B45">
        <w:rPr>
          <w:rFonts w:ascii="Arial" w:hAnsi="Arial" w:cs="Arial"/>
          <w:color w:val="000000"/>
          <w:sz w:val="18"/>
          <w:szCs w:val="18"/>
          <w:shd w:val="clear" w:color="auto" w:fill="FFFFFF"/>
        </w:rPr>
        <w:t>sur A4</w:t>
      </w:r>
    </w:p>
    <w:p w:rsidR="00B170B8" w:rsidRDefault="00B170B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Papier : 80 mm x 20 mm</w:t>
      </w:r>
    </w:p>
    <w:p w:rsidR="00692947" w:rsidRPr="00645BC1" w:rsidRDefault="00645BC1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Vitesse de déroulement du papier : 5 ; 6.25 ; 10 ; 12,5 ; 25 ; 50 mm/s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proofErr w:type="gramEnd"/>
      <w:r w:rsidRPr="00F16C25">
        <w:rPr>
          <w:rFonts w:ascii="Arial" w:hAnsi="Arial" w:cs="Arial"/>
          <w:color w:val="FF0000"/>
          <w:sz w:val="18"/>
          <w:szCs w:val="18"/>
        </w:rPr>
        <w:br/>
      </w:r>
      <w:r w:rsidR="00373940">
        <w:rPr>
          <w:rFonts w:ascii="Arial" w:hAnsi="Arial" w:cs="Arial"/>
          <w:color w:val="000000"/>
          <w:sz w:val="18"/>
          <w:szCs w:val="18"/>
        </w:rPr>
        <w:t>Connectivité : Ethernet  / RS232 / USB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lev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Options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- Programme Smart ECG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viewer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: Analyse et interprétation des résultats + détection des arythmies.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Pied à roulette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sacoche de transport.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Style w:val="lev"/>
          <w:rFonts w:ascii="Arial" w:hAnsi="Arial" w:cs="Arial"/>
          <w:color w:val="000000"/>
          <w:sz w:val="18"/>
          <w:szCs w:val="18"/>
          <w:shd w:val="clear" w:color="auto" w:fill="FFFFFF"/>
        </w:rPr>
        <w:t>Ecg</w:t>
      </w:r>
      <w:proofErr w:type="spellEnd"/>
      <w:r>
        <w:rPr>
          <w:rStyle w:val="lev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Style w:val="gras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livré avec 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- 1 Câble patient 10 fils à fiche banane,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- 6 électrodes précordiales (poires),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- 4 sangles avec électrodes intégrées,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- 1 liasse de papier,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- 1 manuel d'utilisation,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- 2 fusibles (rechange)</w:t>
      </w:r>
      <w:r>
        <w:rPr>
          <w:rFonts w:ascii="Arial" w:hAnsi="Arial" w:cs="Arial"/>
          <w:color w:val="000000"/>
          <w:sz w:val="18"/>
          <w:szCs w:val="18"/>
        </w:rPr>
        <w:br/>
      </w:r>
      <w:bookmarkEnd w:id="0"/>
    </w:p>
    <w:sectPr w:rsidR="00692947" w:rsidRPr="00645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58E"/>
    <w:rsid w:val="001C1452"/>
    <w:rsid w:val="00373940"/>
    <w:rsid w:val="005741D2"/>
    <w:rsid w:val="00645BC1"/>
    <w:rsid w:val="00694B45"/>
    <w:rsid w:val="0072658E"/>
    <w:rsid w:val="00B170B8"/>
    <w:rsid w:val="00B572B1"/>
    <w:rsid w:val="00B6203D"/>
    <w:rsid w:val="00CD28C3"/>
    <w:rsid w:val="00DA40A1"/>
    <w:rsid w:val="00E813D4"/>
    <w:rsid w:val="00EE70BA"/>
    <w:rsid w:val="00F04181"/>
    <w:rsid w:val="00F1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645BC1"/>
  </w:style>
  <w:style w:type="character" w:customStyle="1" w:styleId="gras">
    <w:name w:val="gras"/>
    <w:basedOn w:val="Policepardfaut"/>
    <w:rsid w:val="00645BC1"/>
  </w:style>
  <w:style w:type="character" w:styleId="lev">
    <w:name w:val="Strong"/>
    <w:basedOn w:val="Policepardfaut"/>
    <w:uiPriority w:val="22"/>
    <w:qFormat/>
    <w:rsid w:val="00645B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645BC1"/>
  </w:style>
  <w:style w:type="character" w:customStyle="1" w:styleId="gras">
    <w:name w:val="gras"/>
    <w:basedOn w:val="Policepardfaut"/>
    <w:rsid w:val="00645BC1"/>
  </w:style>
  <w:style w:type="character" w:styleId="lev">
    <w:name w:val="Strong"/>
    <w:basedOn w:val="Policepardfaut"/>
    <w:uiPriority w:val="22"/>
    <w:qFormat/>
    <w:rsid w:val="00645B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Elie</dc:creator>
  <cp:lastModifiedBy>Elie</cp:lastModifiedBy>
  <cp:revision>7</cp:revision>
  <dcterms:created xsi:type="dcterms:W3CDTF">2012-02-02T08:44:00Z</dcterms:created>
  <dcterms:modified xsi:type="dcterms:W3CDTF">2012-02-06T15:28:00Z</dcterms:modified>
</cp:coreProperties>
</file>