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2947" w:rsidRDefault="0001676A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3065972" wp14:editId="05A25B69">
                <wp:simplePos x="0" y="0"/>
                <wp:positionH relativeFrom="column">
                  <wp:posOffset>901065</wp:posOffset>
                </wp:positionH>
                <wp:positionV relativeFrom="paragraph">
                  <wp:posOffset>5977255</wp:posOffset>
                </wp:positionV>
                <wp:extent cx="6742430" cy="4096385"/>
                <wp:effectExtent l="0" t="0" r="0" b="0"/>
                <wp:wrapNone/>
                <wp:docPr id="1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42430" cy="40963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68B3" w:rsidRPr="003B0A7C" w:rsidRDefault="00A468B3" w:rsidP="00A468B3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cstheme="minorHAnsi"/>
                                <w:sz w:val="26"/>
                                <w:szCs w:val="26"/>
                              </w:rPr>
                            </w:pPr>
                            <w:r w:rsidRPr="003B0A7C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>Equipé d’un écran LCD de haute définition de 3.5“ en TFT</w:t>
                            </w:r>
                          </w:p>
                          <w:p w:rsidR="00A468B3" w:rsidRPr="003B0A7C" w:rsidRDefault="00A468B3" w:rsidP="00A468B3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cstheme="minorHAnsi"/>
                                <w:sz w:val="26"/>
                                <w:szCs w:val="26"/>
                              </w:rPr>
                            </w:pPr>
                            <w:r w:rsidRPr="003B0A7C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>Equipé d’une batterie rechargeable d’une autonomie de 21h à très faible nuisance sonore</w:t>
                            </w:r>
                          </w:p>
                          <w:p w:rsidR="00A468B3" w:rsidRPr="003B0A7C" w:rsidRDefault="00A468B3" w:rsidP="00A468B3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cstheme="minorHAnsi"/>
                                <w:sz w:val="26"/>
                                <w:szCs w:val="26"/>
                              </w:rPr>
                            </w:pPr>
                            <w:r w:rsidRPr="003B0A7C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>Ergonomique et convivial, il permet un accès direct et intuitif aux principales fonctions</w:t>
                            </w:r>
                          </w:p>
                          <w:p w:rsidR="00A468B3" w:rsidRPr="003B0A7C" w:rsidRDefault="00A468B3" w:rsidP="00A468B3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cstheme="minorHAnsi"/>
                                <w:sz w:val="26"/>
                                <w:szCs w:val="26"/>
                              </w:rPr>
                            </w:pPr>
                            <w:r w:rsidRPr="003B0A7C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>Comporte un système d’alarme automatique intégré pour une sécurité accrue des patients</w:t>
                            </w:r>
                          </w:p>
                          <w:p w:rsidR="00A468B3" w:rsidRPr="003B0A7C" w:rsidRDefault="00A468B3" w:rsidP="00A468B3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cstheme="minorHAnsi"/>
                                <w:sz w:val="26"/>
                                <w:szCs w:val="26"/>
                              </w:rPr>
                            </w:pPr>
                            <w:r w:rsidRPr="003B0A7C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>Grande capacité de stockage des données sur la mémoire interne</w:t>
                            </w:r>
                          </w:p>
                          <w:p w:rsidR="00A468B3" w:rsidRPr="003B0A7C" w:rsidRDefault="00A468B3" w:rsidP="00A468B3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cstheme="minorHAnsi"/>
                                <w:sz w:val="26"/>
                                <w:szCs w:val="26"/>
                              </w:rPr>
                            </w:pPr>
                            <w:r w:rsidRPr="003B0A7C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>Connectivité réseau LAN</w:t>
                            </w:r>
                          </w:p>
                          <w:p w:rsidR="00A468B3" w:rsidRPr="003B0A7C" w:rsidRDefault="00A468B3" w:rsidP="00A468B3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cstheme="minorHAnsi"/>
                                <w:sz w:val="26"/>
                                <w:szCs w:val="26"/>
                              </w:rPr>
                            </w:pPr>
                            <w:r w:rsidRPr="003B0A7C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>Ecran rétro éclairé pour une meilleure lecture et une plus grande économie d’énergie</w:t>
                            </w:r>
                          </w:p>
                          <w:p w:rsidR="00A468B3" w:rsidRPr="003B0A7C" w:rsidRDefault="00A468B3" w:rsidP="00A468B3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cstheme="minorHAnsi"/>
                                <w:sz w:val="26"/>
                                <w:szCs w:val="26"/>
                              </w:rPr>
                            </w:pPr>
                            <w:r w:rsidRPr="003B0A7C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>Muni d’un système d’appel d’urgence en cas de nécessité</w:t>
                            </w:r>
                          </w:p>
                          <w:p w:rsidR="00A468B3" w:rsidRDefault="00A468B3" w:rsidP="00A468B3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cstheme="minorHAnsi"/>
                                <w:sz w:val="26"/>
                                <w:szCs w:val="26"/>
                              </w:rPr>
                            </w:pPr>
                            <w:r w:rsidRPr="003B0A7C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>Moniteur compatible aux adultes, aux enfants, et aux nourrissons</w:t>
                            </w:r>
                          </w:p>
                          <w:p w:rsidR="0001676A" w:rsidRPr="003B0A7C" w:rsidRDefault="0001676A" w:rsidP="00A468B3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cstheme="minorHAnsi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>Fourni avec un capteur SpO2 adulte et un brassard adulte</w:t>
                            </w:r>
                          </w:p>
                          <w:p w:rsidR="00A468B3" w:rsidRPr="003B0A7C" w:rsidRDefault="00A468B3" w:rsidP="00A468B3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cstheme="minorHAnsi"/>
                                <w:sz w:val="26"/>
                                <w:szCs w:val="26"/>
                              </w:rPr>
                            </w:pPr>
                            <w:r w:rsidRPr="003B0A7C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>Options : imprimante intégrée - stand à roulettes – logiciel de gestion – câble d’extension de la SpO2</w:t>
                            </w:r>
                          </w:p>
                          <w:p w:rsidR="00582971" w:rsidRDefault="00A468B3" w:rsidP="00A468B3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cstheme="minorHAnsi"/>
                                <w:sz w:val="26"/>
                                <w:szCs w:val="26"/>
                              </w:rPr>
                            </w:pPr>
                            <w:r w:rsidRPr="003B0A7C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>Validation ESH / IP / BHS / TÜV - Homologation CE</w:t>
                            </w:r>
                          </w:p>
                          <w:p w:rsidR="005A275A" w:rsidRDefault="005A275A" w:rsidP="00A468B3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cstheme="minorHAnsi"/>
                                <w:sz w:val="26"/>
                                <w:szCs w:val="26"/>
                              </w:rPr>
                            </w:pPr>
                            <w:proofErr w:type="spellStart"/>
                            <w:r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>Ref</w:t>
                            </w:r>
                            <w:proofErr w:type="spellEnd"/>
                            <w:r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> : EDA0</w:t>
                            </w:r>
                            <w:r w:rsidR="00E51D57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>3</w:t>
                            </w:r>
                            <w:r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>6 avec imprimante / EDA0</w:t>
                            </w:r>
                            <w:r w:rsidR="00E51D57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>35</w:t>
                            </w:r>
                            <w:r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 xml:space="preserve"> sans imprimante</w:t>
                            </w:r>
                            <w:r w:rsidR="000C738E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 xml:space="preserve"> / EDA078 sans module température et sans imprimante</w:t>
                            </w:r>
                          </w:p>
                          <w:p w:rsidR="0018007E" w:rsidRPr="003B0A7C" w:rsidRDefault="0018007E" w:rsidP="00A468B3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cstheme="minorHAnsi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>Garantie 2 ans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70.95pt;margin-top:470.65pt;width:530.9pt;height:322.5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" filled="f" stroked="f">
                <v:textbox>
                  <w:txbxContent>
                    <w:p w:rsidR="00A468B3" w:rsidRPr="003B0A7C" w:rsidRDefault="00A468B3" w:rsidP="00A468B3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cstheme="minorHAnsi"/>
                          <w:sz w:val="26"/>
                          <w:szCs w:val="26"/>
                        </w:rPr>
                      </w:pPr>
                      <w:r w:rsidRPr="003B0A7C">
                        <w:rPr>
                          <w:rFonts w:cstheme="minorHAnsi"/>
                          <w:sz w:val="26"/>
                          <w:szCs w:val="26"/>
                        </w:rPr>
                        <w:t>Equipé d’un écran LCD de haute définition de 3.5“ en TFT</w:t>
                      </w:r>
                    </w:p>
                    <w:p w:rsidR="00A468B3" w:rsidRPr="003B0A7C" w:rsidRDefault="00A468B3" w:rsidP="00A468B3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cstheme="minorHAnsi"/>
                          <w:sz w:val="26"/>
                          <w:szCs w:val="26"/>
                        </w:rPr>
                      </w:pPr>
                      <w:r w:rsidRPr="003B0A7C">
                        <w:rPr>
                          <w:rFonts w:cstheme="minorHAnsi"/>
                          <w:sz w:val="26"/>
                          <w:szCs w:val="26"/>
                        </w:rPr>
                        <w:t>Equipé d’une batterie rechargeable d’une autonomie de 21h à très faible nuisance sonore</w:t>
                      </w:r>
                    </w:p>
                    <w:p w:rsidR="00A468B3" w:rsidRPr="003B0A7C" w:rsidRDefault="00A468B3" w:rsidP="00A468B3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cstheme="minorHAnsi"/>
                          <w:sz w:val="26"/>
                          <w:szCs w:val="26"/>
                        </w:rPr>
                      </w:pPr>
                      <w:r w:rsidRPr="003B0A7C">
                        <w:rPr>
                          <w:rFonts w:cstheme="minorHAnsi"/>
                          <w:sz w:val="26"/>
                          <w:szCs w:val="26"/>
                        </w:rPr>
                        <w:t>Ergonomique et convivial, il permet un accès direct et intuitif aux principales fonctions</w:t>
                      </w:r>
                    </w:p>
                    <w:p w:rsidR="00A468B3" w:rsidRPr="003B0A7C" w:rsidRDefault="00A468B3" w:rsidP="00A468B3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cstheme="minorHAnsi"/>
                          <w:sz w:val="26"/>
                          <w:szCs w:val="26"/>
                        </w:rPr>
                      </w:pPr>
                      <w:r w:rsidRPr="003B0A7C">
                        <w:rPr>
                          <w:rFonts w:cstheme="minorHAnsi"/>
                          <w:sz w:val="26"/>
                          <w:szCs w:val="26"/>
                        </w:rPr>
                        <w:t>Comporte un système d’alarme automatique intégré pour une sécurité accrue des patients</w:t>
                      </w:r>
                    </w:p>
                    <w:p w:rsidR="00A468B3" w:rsidRPr="003B0A7C" w:rsidRDefault="00A468B3" w:rsidP="00A468B3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cstheme="minorHAnsi"/>
                          <w:sz w:val="26"/>
                          <w:szCs w:val="26"/>
                        </w:rPr>
                      </w:pPr>
                      <w:r w:rsidRPr="003B0A7C">
                        <w:rPr>
                          <w:rFonts w:cstheme="minorHAnsi"/>
                          <w:sz w:val="26"/>
                          <w:szCs w:val="26"/>
                        </w:rPr>
                        <w:t>Grande capacité de stockage des données sur la mémoire interne</w:t>
                      </w:r>
                    </w:p>
                    <w:p w:rsidR="00A468B3" w:rsidRPr="003B0A7C" w:rsidRDefault="00A468B3" w:rsidP="00A468B3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cstheme="minorHAnsi"/>
                          <w:sz w:val="26"/>
                          <w:szCs w:val="26"/>
                        </w:rPr>
                      </w:pPr>
                      <w:r w:rsidRPr="003B0A7C">
                        <w:rPr>
                          <w:rFonts w:cstheme="minorHAnsi"/>
                          <w:sz w:val="26"/>
                          <w:szCs w:val="26"/>
                        </w:rPr>
                        <w:t>Connectivité réseau LAN</w:t>
                      </w:r>
                    </w:p>
                    <w:p w:rsidR="00A468B3" w:rsidRPr="003B0A7C" w:rsidRDefault="00A468B3" w:rsidP="00A468B3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cstheme="minorHAnsi"/>
                          <w:sz w:val="26"/>
                          <w:szCs w:val="26"/>
                        </w:rPr>
                      </w:pPr>
                      <w:r w:rsidRPr="003B0A7C">
                        <w:rPr>
                          <w:rFonts w:cstheme="minorHAnsi"/>
                          <w:sz w:val="26"/>
                          <w:szCs w:val="26"/>
                        </w:rPr>
                        <w:t>Ecran rétro éclairé pour une meilleure lecture et une plus grande économie d’énergie</w:t>
                      </w:r>
                    </w:p>
                    <w:p w:rsidR="00A468B3" w:rsidRPr="003B0A7C" w:rsidRDefault="00A468B3" w:rsidP="00A468B3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cstheme="minorHAnsi"/>
                          <w:sz w:val="26"/>
                          <w:szCs w:val="26"/>
                        </w:rPr>
                      </w:pPr>
                      <w:r w:rsidRPr="003B0A7C">
                        <w:rPr>
                          <w:rFonts w:cstheme="minorHAnsi"/>
                          <w:sz w:val="26"/>
                          <w:szCs w:val="26"/>
                        </w:rPr>
                        <w:t>Muni d’un système d’appel d’urgence en cas de nécessité</w:t>
                      </w:r>
                    </w:p>
                    <w:p w:rsidR="00A468B3" w:rsidRDefault="00A468B3" w:rsidP="00A468B3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cstheme="minorHAnsi"/>
                          <w:sz w:val="26"/>
                          <w:szCs w:val="26"/>
                        </w:rPr>
                      </w:pPr>
                      <w:r w:rsidRPr="003B0A7C">
                        <w:rPr>
                          <w:rFonts w:cstheme="minorHAnsi"/>
                          <w:sz w:val="26"/>
                          <w:szCs w:val="26"/>
                        </w:rPr>
                        <w:t>Moniteur compatible aux adultes, aux enfants, et aux nourrissons</w:t>
                      </w:r>
                    </w:p>
                    <w:p w:rsidR="0001676A" w:rsidRPr="003B0A7C" w:rsidRDefault="0001676A" w:rsidP="00A468B3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cstheme="minorHAnsi"/>
                          <w:sz w:val="26"/>
                          <w:szCs w:val="26"/>
                        </w:rPr>
                      </w:pPr>
                      <w:r>
                        <w:rPr>
                          <w:rFonts w:cstheme="minorHAnsi"/>
                          <w:sz w:val="26"/>
                          <w:szCs w:val="26"/>
                        </w:rPr>
                        <w:t>Fourni avec un capteur SpO2 adulte et un brassard adulte</w:t>
                      </w:r>
                    </w:p>
                    <w:p w:rsidR="00A468B3" w:rsidRPr="003B0A7C" w:rsidRDefault="00A468B3" w:rsidP="00A468B3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cstheme="minorHAnsi"/>
                          <w:sz w:val="26"/>
                          <w:szCs w:val="26"/>
                        </w:rPr>
                      </w:pPr>
                      <w:r w:rsidRPr="003B0A7C">
                        <w:rPr>
                          <w:rFonts w:cstheme="minorHAnsi"/>
                          <w:sz w:val="26"/>
                          <w:szCs w:val="26"/>
                        </w:rPr>
                        <w:t>Options : imprimante intégrée - stand à roulettes – logiciel de gestion – câble d’extension de la SpO2</w:t>
                      </w:r>
                    </w:p>
                    <w:p w:rsidR="00582971" w:rsidRDefault="00A468B3" w:rsidP="00A468B3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cstheme="minorHAnsi"/>
                          <w:sz w:val="26"/>
                          <w:szCs w:val="26"/>
                        </w:rPr>
                      </w:pPr>
                      <w:r w:rsidRPr="003B0A7C">
                        <w:rPr>
                          <w:rFonts w:cstheme="minorHAnsi"/>
                          <w:sz w:val="26"/>
                          <w:szCs w:val="26"/>
                        </w:rPr>
                        <w:t>Validation ESH / IP / BHS / TÜV - Homologation CE</w:t>
                      </w:r>
                    </w:p>
                    <w:p w:rsidR="005A275A" w:rsidRDefault="005A275A" w:rsidP="00A468B3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cstheme="minorHAnsi"/>
                          <w:sz w:val="26"/>
                          <w:szCs w:val="26"/>
                        </w:rPr>
                      </w:pPr>
                      <w:proofErr w:type="spellStart"/>
                      <w:r>
                        <w:rPr>
                          <w:rFonts w:cstheme="minorHAnsi"/>
                          <w:sz w:val="26"/>
                          <w:szCs w:val="26"/>
                        </w:rPr>
                        <w:t>Ref</w:t>
                      </w:r>
                      <w:proofErr w:type="spellEnd"/>
                      <w:r>
                        <w:rPr>
                          <w:rFonts w:cstheme="minorHAnsi"/>
                          <w:sz w:val="26"/>
                          <w:szCs w:val="26"/>
                        </w:rPr>
                        <w:t> : EDA0</w:t>
                      </w:r>
                      <w:r w:rsidR="00E51D57">
                        <w:rPr>
                          <w:rFonts w:cstheme="minorHAnsi"/>
                          <w:sz w:val="26"/>
                          <w:szCs w:val="26"/>
                        </w:rPr>
                        <w:t>3</w:t>
                      </w:r>
                      <w:r>
                        <w:rPr>
                          <w:rFonts w:cstheme="minorHAnsi"/>
                          <w:sz w:val="26"/>
                          <w:szCs w:val="26"/>
                        </w:rPr>
                        <w:t>6 avec imprimante / EDA0</w:t>
                      </w:r>
                      <w:r w:rsidR="00E51D57">
                        <w:rPr>
                          <w:rFonts w:cstheme="minorHAnsi"/>
                          <w:sz w:val="26"/>
                          <w:szCs w:val="26"/>
                        </w:rPr>
                        <w:t>35</w:t>
                      </w:r>
                      <w:r>
                        <w:rPr>
                          <w:rFonts w:cstheme="minorHAnsi"/>
                          <w:sz w:val="26"/>
                          <w:szCs w:val="26"/>
                        </w:rPr>
                        <w:t xml:space="preserve"> sans imprimante</w:t>
                      </w:r>
                      <w:r w:rsidR="000C738E">
                        <w:rPr>
                          <w:rFonts w:cstheme="minorHAnsi"/>
                          <w:sz w:val="26"/>
                          <w:szCs w:val="26"/>
                        </w:rPr>
                        <w:t xml:space="preserve"> / EDA078 sans module température et sans imprimante</w:t>
                      </w:r>
                    </w:p>
                    <w:p w:rsidR="0018007E" w:rsidRPr="003B0A7C" w:rsidRDefault="0018007E" w:rsidP="00A468B3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cstheme="minorHAnsi"/>
                          <w:sz w:val="26"/>
                          <w:szCs w:val="26"/>
                        </w:rPr>
                      </w:pPr>
                      <w:r>
                        <w:rPr>
                          <w:rFonts w:cstheme="minorHAnsi"/>
                          <w:sz w:val="26"/>
                          <w:szCs w:val="26"/>
                        </w:rPr>
                        <w:t>Garantie 2 ans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40997B53" wp14:editId="5B1CF11F">
                <wp:simplePos x="0" y="0"/>
                <wp:positionH relativeFrom="column">
                  <wp:posOffset>1554480</wp:posOffset>
                </wp:positionH>
                <wp:positionV relativeFrom="paragraph">
                  <wp:posOffset>5256530</wp:posOffset>
                </wp:positionV>
                <wp:extent cx="5533390" cy="712470"/>
                <wp:effectExtent l="0" t="0" r="0" b="0"/>
                <wp:wrapNone/>
                <wp:docPr id="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33390" cy="7124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0A7C" w:rsidRPr="006235D0" w:rsidRDefault="003B0A7C" w:rsidP="003B0A7C">
                            <w:pPr>
                              <w:jc w:val="center"/>
                              <w:rPr>
                                <w:color w:val="1F497D" w:themeColor="text2"/>
                                <w:sz w:val="32"/>
                              </w:rPr>
                            </w:pPr>
                            <w:r w:rsidRPr="006235D0">
                              <w:rPr>
                                <w:color w:val="1F497D" w:themeColor="text2"/>
                                <w:sz w:val="32"/>
                              </w:rPr>
                              <w:t>Moniteur des signes vitaux mesurant la Sp02, la tension artérielle (NIBP) et la température du corps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122.4pt;margin-top:413.9pt;width:435.7pt;height:56.1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" filled="f" stroked="f">
                <v:textbox>
                  <w:txbxContent>
                    <w:p w:rsidR="003B0A7C" w:rsidRPr="006235D0" w:rsidRDefault="003B0A7C" w:rsidP="003B0A7C">
                      <w:pPr>
                        <w:jc w:val="center"/>
                        <w:rPr>
                          <w:color w:val="1F497D" w:themeColor="text2"/>
                          <w:sz w:val="32"/>
                        </w:rPr>
                      </w:pPr>
                      <w:r w:rsidRPr="006235D0">
                        <w:rPr>
                          <w:color w:val="1F497D" w:themeColor="text2"/>
                          <w:sz w:val="32"/>
                        </w:rPr>
                        <w:t>Moniteur des signes vitaux mesurant la Sp02, la tension artérielle (NIBP) et la température du corps</w:t>
                      </w:r>
                    </w:p>
                  </w:txbxContent>
                </v:textbox>
              </v:shape>
            </w:pict>
          </mc:Fallback>
        </mc:AlternateContent>
      </w:r>
      <w:r w:rsidR="00A90206">
        <w:rPr>
          <w:noProof/>
          <w:lang w:eastAsia="fr-FR"/>
        </w:rPr>
        <w:drawing>
          <wp:anchor distT="0" distB="0" distL="114300" distR="114300" simplePos="0" relativeHeight="251720704" behindDoc="0" locked="0" layoutInCell="1" allowOverlap="1" wp14:anchorId="005B2787" wp14:editId="440823C9">
            <wp:simplePos x="0" y="0"/>
            <wp:positionH relativeFrom="column">
              <wp:posOffset>2350044</wp:posOffset>
            </wp:positionH>
            <wp:positionV relativeFrom="paragraph">
              <wp:posOffset>2603352</wp:posOffset>
            </wp:positionV>
            <wp:extent cx="3966358" cy="2644128"/>
            <wp:effectExtent l="0" t="0" r="0" b="4445"/>
            <wp:wrapNone/>
            <wp:docPr id="7" name="Image 7" descr="Y:\02 - Produits - Fournisseurs\03 - EDAN\2 - Produits\M3A\M3A 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02 - Produits - Fournisseurs\03 - EDAN\2 - Produits\M3A\M3A 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6358" cy="2644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185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751A347" wp14:editId="61F180B4">
                <wp:simplePos x="0" y="0"/>
                <wp:positionH relativeFrom="column">
                  <wp:posOffset>6114720</wp:posOffset>
                </wp:positionH>
                <wp:positionV relativeFrom="paragraph">
                  <wp:posOffset>4369047</wp:posOffset>
                </wp:positionV>
                <wp:extent cx="1554249" cy="1033154"/>
                <wp:effectExtent l="0" t="0" r="8255" b="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4249" cy="103315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" o:spid="_x0000_s1026" style="position:absolute;margin-left:481.45pt;margin-top:344pt;width:122.4pt;height:81.3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" fillcolor="white [3212]" stroked="f" strokeweight="2pt"/>
            </w:pict>
          </mc:Fallback>
        </mc:AlternateContent>
      </w:r>
      <w:r w:rsidR="00C6185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8E37626" wp14:editId="193853D8">
                <wp:simplePos x="0" y="0"/>
                <wp:positionH relativeFrom="column">
                  <wp:posOffset>901454</wp:posOffset>
                </wp:positionH>
                <wp:positionV relativeFrom="paragraph">
                  <wp:posOffset>4369047</wp:posOffset>
                </wp:positionV>
                <wp:extent cx="1353646" cy="997528"/>
                <wp:effectExtent l="0" t="0" r="0" b="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3646" cy="99752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" o:spid="_x0000_s1026" style="position:absolute;margin-left:71pt;margin-top:344pt;width:106.6pt;height:78.5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" fillcolor="white [3212]" stroked="f" strokeweight="2pt"/>
            </w:pict>
          </mc:Fallback>
        </mc:AlternateContent>
      </w:r>
      <w:r w:rsidR="00C6185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4140" behindDoc="0" locked="0" layoutInCell="1" allowOverlap="1" wp14:anchorId="20F53640" wp14:editId="7A2EF23D">
                <wp:simplePos x="0" y="0"/>
                <wp:positionH relativeFrom="column">
                  <wp:posOffset>-1270</wp:posOffset>
                </wp:positionH>
                <wp:positionV relativeFrom="paragraph">
                  <wp:posOffset>5140325</wp:posOffset>
                </wp:positionV>
                <wp:extent cx="7645400" cy="5660390"/>
                <wp:effectExtent l="57150" t="38100" r="50800" b="73660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45400" cy="5660390"/>
                        </a:xfrm>
                        <a:prstGeom prst="rect">
                          <a:avLst/>
                        </a:prstGeom>
                        <a:gradFill>
                          <a:gsLst>
                            <a:gs pos="3000">
                              <a:schemeClr val="accent1">
                                <a:tint val="37000"/>
                                <a:satMod val="300000"/>
                              </a:schemeClr>
                            </a:gs>
                            <a:gs pos="34000">
                              <a:srgbClr val="D2E2FF"/>
                            </a:gs>
                            <a:gs pos="100000">
                              <a:schemeClr val="bg1"/>
                            </a:gs>
                          </a:gsLst>
                          <a:lin ang="16200000" scaled="1"/>
                        </a:gra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1" o:spid="_x0000_s1026" style="position:absolute;margin-left:-.1pt;margin-top:404.75pt;width:602pt;height:445.7pt;z-index:2516541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" fillcolor="#bed0e6 [1204]" stroked="f">
                <v:fill color2="white [3212]" rotate="t" angle="180" colors="0 #bfd5ff;1966f #bfd5ff;22282f #d2e2ff" focus="100%" type="gradient"/>
                <v:shadow on="t" color="black" opacity="24903f" origin=",.5" offset="0,.55556mm"/>
              </v:rect>
            </w:pict>
          </mc:Fallback>
        </mc:AlternateContent>
      </w:r>
      <w:r w:rsidR="003B0A7C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61008D1" wp14:editId="602F211A">
                <wp:simplePos x="0" y="0"/>
                <wp:positionH relativeFrom="column">
                  <wp:posOffset>1587055</wp:posOffset>
                </wp:positionH>
                <wp:positionV relativeFrom="paragraph">
                  <wp:posOffset>1315720</wp:posOffset>
                </wp:positionV>
                <wp:extent cx="5118100" cy="393700"/>
                <wp:effectExtent l="0" t="0" r="0" b="6350"/>
                <wp:wrapNone/>
                <wp:docPr id="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18100" cy="393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22AD" w:rsidRPr="009A07FD" w:rsidRDefault="00A468B3" w:rsidP="00A468B3">
                            <w:pPr>
                              <w:rPr>
                                <w:i/>
                                <w:sz w:val="36"/>
                              </w:rPr>
                            </w:pPr>
                            <w:r>
                              <w:rPr>
                                <w:i/>
                                <w:sz w:val="36"/>
                              </w:rPr>
                              <w:t>V</w:t>
                            </w:r>
                            <w:r w:rsidR="00F022AD" w:rsidRPr="009A07FD">
                              <w:rPr>
                                <w:i/>
                                <w:sz w:val="36"/>
                              </w:rPr>
                              <w:t xml:space="preserve">ous présente </w:t>
                            </w:r>
                            <w:r>
                              <w:rPr>
                                <w:i/>
                                <w:sz w:val="36"/>
                              </w:rPr>
                              <w:t>le</w:t>
                            </w:r>
                            <w:r w:rsidR="003B0A7C">
                              <w:rPr>
                                <w:i/>
                                <w:sz w:val="36"/>
                              </w:rPr>
                              <w:t xml:space="preserve"> nouveau moniteur de signes vitaux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124.95pt;margin-top:103.6pt;width:403pt;height:3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" filled="f" stroked="f">
                <v:textbox>
                  <w:txbxContent>
                    <w:p w:rsidR="00F022AD" w:rsidRPr="009A07FD" w:rsidRDefault="00A468B3" w:rsidP="00A468B3">
                      <w:pPr>
                        <w:rPr>
                          <w:i/>
                          <w:sz w:val="36"/>
                        </w:rPr>
                      </w:pPr>
                      <w:r>
                        <w:rPr>
                          <w:i/>
                          <w:sz w:val="36"/>
                        </w:rPr>
                        <w:t>V</w:t>
                      </w:r>
                      <w:r w:rsidR="00F022AD" w:rsidRPr="009A07FD">
                        <w:rPr>
                          <w:i/>
                          <w:sz w:val="36"/>
                        </w:rPr>
                        <w:t xml:space="preserve">ous présente </w:t>
                      </w:r>
                      <w:r>
                        <w:rPr>
                          <w:i/>
                          <w:sz w:val="36"/>
                        </w:rPr>
                        <w:t>le</w:t>
                      </w:r>
                      <w:r w:rsidR="003B0A7C">
                        <w:rPr>
                          <w:i/>
                          <w:sz w:val="36"/>
                        </w:rPr>
                        <w:t xml:space="preserve"> nouveau moniteur de signes vitaux</w:t>
                      </w:r>
                    </w:p>
                  </w:txbxContent>
                </v:textbox>
              </v:shape>
            </w:pict>
          </mc:Fallback>
        </mc:AlternateContent>
      </w:r>
      <w:r w:rsidR="005F050B">
        <w:rPr>
          <w:noProof/>
          <w:lang w:eastAsia="fr-FR"/>
        </w:rPr>
        <w:drawing>
          <wp:anchor distT="0" distB="0" distL="114300" distR="114300" simplePos="0" relativeHeight="251713536" behindDoc="0" locked="0" layoutInCell="1" allowOverlap="1" wp14:anchorId="0B15C0EF" wp14:editId="5C97462C">
            <wp:simplePos x="0" y="0"/>
            <wp:positionH relativeFrom="column">
              <wp:posOffset>1043618</wp:posOffset>
            </wp:positionH>
            <wp:positionV relativeFrom="paragraph">
              <wp:posOffset>1779963</wp:posOffset>
            </wp:positionV>
            <wp:extent cx="1743710" cy="581025"/>
            <wp:effectExtent l="0" t="0" r="8890" b="9525"/>
            <wp:wrapNone/>
            <wp:docPr id="3" name="Picture 1" descr="http://www.edan.com.cn/Upload/8/Images/images/ny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edan.com.cn/Upload/8/Images/images/nya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8" r="68006"/>
                    <a:stretch/>
                  </pic:blipFill>
                  <pic:spPr bwMode="auto">
                    <a:xfrm>
                      <a:off x="0" y="0"/>
                      <a:ext cx="1743710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050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8621AAF" wp14:editId="66A6AE06">
                <wp:simplePos x="0" y="0"/>
                <wp:positionH relativeFrom="column">
                  <wp:posOffset>2789629</wp:posOffset>
                </wp:positionH>
                <wp:positionV relativeFrom="paragraph">
                  <wp:posOffset>1780227</wp:posOffset>
                </wp:positionV>
                <wp:extent cx="4879711" cy="664787"/>
                <wp:effectExtent l="0" t="0" r="0" b="2540"/>
                <wp:wrapNone/>
                <wp:docPr id="1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79711" cy="66478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68B3" w:rsidRPr="005F050B" w:rsidRDefault="00A468B3" w:rsidP="00A468B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UnicodeMS-WinCharSetFFFF-H" w:hAnsi="ArialUnicodeMS-WinCharSetFFFF-H" w:cs="ArialUnicodeMS-WinCharSetFFFF-H"/>
                                <w:sz w:val="34"/>
                                <w:szCs w:val="20"/>
                              </w:rPr>
                            </w:pPr>
                            <w:bookmarkStart w:id="0" w:name="_GoBack"/>
                            <w:r w:rsidRPr="005F050B">
                              <w:rPr>
                                <w:rFonts w:ascii="ArialUnicodeMS-WinCharSetFFFF-H" w:hAnsi="ArialUnicodeMS-WinCharSetFFFF-H" w:cs="ArialUnicodeMS-WinCharSetFFFF-H"/>
                                <w:sz w:val="44"/>
                                <w:szCs w:val="20"/>
                              </w:rPr>
                              <w:t xml:space="preserve">M3A </w:t>
                            </w:r>
                            <w:r w:rsidRPr="005F050B">
                              <w:rPr>
                                <w:rFonts w:ascii="ArialUnicodeMS-WinCharSetFFFF-H" w:hAnsi="ArialUnicodeMS-WinCharSetFFFF-H" w:cs="ArialUnicodeMS-WinCharSetFFFF-H"/>
                                <w:sz w:val="34"/>
                                <w:szCs w:val="20"/>
                              </w:rPr>
                              <w:t xml:space="preserve">Moniteur </w:t>
                            </w:r>
                            <w:r w:rsidR="003B0A7C">
                              <w:rPr>
                                <w:rFonts w:ascii="ArialUnicodeMS-WinCharSetFFFF-H" w:hAnsi="ArialUnicodeMS-WinCharSetFFFF-H" w:cs="ArialUnicodeMS-WinCharSetFFFF-H"/>
                                <w:sz w:val="34"/>
                                <w:szCs w:val="20"/>
                              </w:rPr>
                              <w:t xml:space="preserve">des </w:t>
                            </w:r>
                            <w:r w:rsidRPr="005F050B">
                              <w:rPr>
                                <w:rFonts w:ascii="ArialUnicodeMS-WinCharSetFFFF-H" w:hAnsi="ArialUnicodeMS-WinCharSetFFFF-H" w:cs="ArialUnicodeMS-WinCharSetFFFF-H"/>
                                <w:sz w:val="34"/>
                                <w:szCs w:val="20"/>
                              </w:rPr>
                              <w:t>Signes Vitaux</w:t>
                            </w:r>
                          </w:p>
                          <w:p w:rsidR="00A468B3" w:rsidRPr="005F050B" w:rsidRDefault="00A468B3" w:rsidP="00A468B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UnicodeMS-WinCharSetFFFF-H" w:hAnsi="ArialUnicodeMS-WinCharSetFFFF-H" w:cs="ArialUnicodeMS-WinCharSetFFFF-H"/>
                                <w:i/>
                                <w:color w:val="4F81BD" w:themeColor="accent1"/>
                                <w:sz w:val="30"/>
                                <w:szCs w:val="20"/>
                              </w:rPr>
                            </w:pPr>
                            <w:r w:rsidRPr="005F050B">
                              <w:rPr>
                                <w:rFonts w:ascii="ArialUnicodeMS-WinCharSetFFFF-H" w:hAnsi="ArialUnicodeMS-WinCharSetFFFF-H" w:cs="ArialUnicodeMS-WinCharSetFFFF-H"/>
                                <w:sz w:val="34"/>
                                <w:szCs w:val="20"/>
                              </w:rPr>
                              <w:tab/>
                            </w:r>
                            <w:r w:rsidRPr="005F050B">
                              <w:rPr>
                                <w:rFonts w:ascii="ArialUnicodeMS-WinCharSetFFFF-H" w:hAnsi="ArialUnicodeMS-WinCharSetFFFF-H" w:cs="ArialUnicodeMS-WinCharSetFFFF-H"/>
                                <w:sz w:val="34"/>
                                <w:szCs w:val="20"/>
                              </w:rPr>
                              <w:tab/>
                            </w:r>
                            <w:r w:rsidRPr="005F050B">
                              <w:rPr>
                                <w:rFonts w:ascii="ArialUnicodeMS-WinCharSetFFFF-H" w:hAnsi="ArialUnicodeMS-WinCharSetFFFF-H" w:cs="ArialUnicodeMS-WinCharSetFFFF-H"/>
                                <w:i/>
                                <w:color w:val="4F81BD" w:themeColor="accent1"/>
                                <w:sz w:val="28"/>
                                <w:szCs w:val="20"/>
                              </w:rPr>
                              <w:t xml:space="preserve">Simple, Rapide, Précis </w:t>
                            </w:r>
                          </w:p>
                          <w:bookmarkEnd w:id="0"/>
                          <w:p w:rsidR="00A468B3" w:rsidRPr="005F050B" w:rsidRDefault="00A468B3" w:rsidP="00A468B3">
                            <w:pPr>
                              <w:jc w:val="center"/>
                              <w:rPr>
                                <w:i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219.65pt;margin-top:140.2pt;width:384.25pt;height:52.3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" filled="f" stroked="f">
                <v:textbox>
                  <w:txbxContent>
                    <w:p w:rsidR="00A468B3" w:rsidRPr="005F050B" w:rsidRDefault="00A468B3" w:rsidP="00A468B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UnicodeMS-WinCharSetFFFF-H" w:hAnsi="ArialUnicodeMS-WinCharSetFFFF-H" w:cs="ArialUnicodeMS-WinCharSetFFFF-H"/>
                          <w:sz w:val="34"/>
                          <w:szCs w:val="20"/>
                        </w:rPr>
                      </w:pPr>
                      <w:bookmarkStart w:id="1" w:name="_GoBack"/>
                      <w:r w:rsidRPr="005F050B">
                        <w:rPr>
                          <w:rFonts w:ascii="ArialUnicodeMS-WinCharSetFFFF-H" w:hAnsi="ArialUnicodeMS-WinCharSetFFFF-H" w:cs="ArialUnicodeMS-WinCharSetFFFF-H"/>
                          <w:sz w:val="44"/>
                          <w:szCs w:val="20"/>
                        </w:rPr>
                        <w:t xml:space="preserve">M3A </w:t>
                      </w:r>
                      <w:r w:rsidRPr="005F050B">
                        <w:rPr>
                          <w:rFonts w:ascii="ArialUnicodeMS-WinCharSetFFFF-H" w:hAnsi="ArialUnicodeMS-WinCharSetFFFF-H" w:cs="ArialUnicodeMS-WinCharSetFFFF-H"/>
                          <w:sz w:val="34"/>
                          <w:szCs w:val="20"/>
                        </w:rPr>
                        <w:t xml:space="preserve">Moniteur </w:t>
                      </w:r>
                      <w:r w:rsidR="003B0A7C">
                        <w:rPr>
                          <w:rFonts w:ascii="ArialUnicodeMS-WinCharSetFFFF-H" w:hAnsi="ArialUnicodeMS-WinCharSetFFFF-H" w:cs="ArialUnicodeMS-WinCharSetFFFF-H"/>
                          <w:sz w:val="34"/>
                          <w:szCs w:val="20"/>
                        </w:rPr>
                        <w:t xml:space="preserve">des </w:t>
                      </w:r>
                      <w:r w:rsidRPr="005F050B">
                        <w:rPr>
                          <w:rFonts w:ascii="ArialUnicodeMS-WinCharSetFFFF-H" w:hAnsi="ArialUnicodeMS-WinCharSetFFFF-H" w:cs="ArialUnicodeMS-WinCharSetFFFF-H"/>
                          <w:sz w:val="34"/>
                          <w:szCs w:val="20"/>
                        </w:rPr>
                        <w:t>Signes Vitaux</w:t>
                      </w:r>
                    </w:p>
                    <w:p w:rsidR="00A468B3" w:rsidRPr="005F050B" w:rsidRDefault="00A468B3" w:rsidP="00A468B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UnicodeMS-WinCharSetFFFF-H" w:hAnsi="ArialUnicodeMS-WinCharSetFFFF-H" w:cs="ArialUnicodeMS-WinCharSetFFFF-H"/>
                          <w:i/>
                          <w:color w:val="4F81BD" w:themeColor="accent1"/>
                          <w:sz w:val="30"/>
                          <w:szCs w:val="20"/>
                        </w:rPr>
                      </w:pPr>
                      <w:r w:rsidRPr="005F050B">
                        <w:rPr>
                          <w:rFonts w:ascii="ArialUnicodeMS-WinCharSetFFFF-H" w:hAnsi="ArialUnicodeMS-WinCharSetFFFF-H" w:cs="ArialUnicodeMS-WinCharSetFFFF-H"/>
                          <w:sz w:val="34"/>
                          <w:szCs w:val="20"/>
                        </w:rPr>
                        <w:tab/>
                      </w:r>
                      <w:r w:rsidRPr="005F050B">
                        <w:rPr>
                          <w:rFonts w:ascii="ArialUnicodeMS-WinCharSetFFFF-H" w:hAnsi="ArialUnicodeMS-WinCharSetFFFF-H" w:cs="ArialUnicodeMS-WinCharSetFFFF-H"/>
                          <w:sz w:val="34"/>
                          <w:szCs w:val="20"/>
                        </w:rPr>
                        <w:tab/>
                      </w:r>
                      <w:r w:rsidRPr="005F050B">
                        <w:rPr>
                          <w:rFonts w:ascii="ArialUnicodeMS-WinCharSetFFFF-H" w:hAnsi="ArialUnicodeMS-WinCharSetFFFF-H" w:cs="ArialUnicodeMS-WinCharSetFFFF-H"/>
                          <w:i/>
                          <w:color w:val="4F81BD" w:themeColor="accent1"/>
                          <w:sz w:val="28"/>
                          <w:szCs w:val="20"/>
                        </w:rPr>
                        <w:t xml:space="preserve">Simple, Rapide, Précis </w:t>
                      </w:r>
                    </w:p>
                    <w:bookmarkEnd w:id="1"/>
                    <w:p w:rsidR="00A468B3" w:rsidRPr="005F050B" w:rsidRDefault="00A468B3" w:rsidP="00A468B3">
                      <w:pPr>
                        <w:jc w:val="center"/>
                        <w:rPr>
                          <w:i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40F14"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 wp14:anchorId="706EEEB5" wp14:editId="6AC87BE1">
            <wp:simplePos x="0" y="0"/>
            <wp:positionH relativeFrom="column">
              <wp:posOffset>2795270</wp:posOffset>
            </wp:positionH>
            <wp:positionV relativeFrom="paragraph">
              <wp:posOffset>13525</wp:posOffset>
            </wp:positionV>
            <wp:extent cx="2908935" cy="1384935"/>
            <wp:effectExtent l="0" t="0" r="5715" b="5715"/>
            <wp:wrapNone/>
            <wp:docPr id="2" name="Image 2" descr="C:\Users\Elie\Documents\FRAFITO\logo frafito-CMJ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ie\Documents\FRAFITO\logo frafito-CMJ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935" cy="138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477F" w:rsidRPr="00696421">
        <w:rPr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84556C2" wp14:editId="071E193C">
                <wp:simplePos x="0" y="0"/>
                <wp:positionH relativeFrom="column">
                  <wp:posOffset>438150</wp:posOffset>
                </wp:positionH>
                <wp:positionV relativeFrom="paragraph">
                  <wp:posOffset>9926378</wp:posOffset>
                </wp:positionV>
                <wp:extent cx="7205980" cy="640715"/>
                <wp:effectExtent l="0" t="0" r="0" b="0"/>
                <wp:wrapNone/>
                <wp:docPr id="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05980" cy="6407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477F" w:rsidRPr="001C477F" w:rsidRDefault="00A438C7" w:rsidP="001C477F">
                            <w:pPr>
                              <w:spacing w:after="0"/>
                              <w:jc w:val="center"/>
                              <w:rPr>
                                <w:rFonts w:ascii="Tahoma" w:hAnsi="Tahoma" w:cs="Tahoma"/>
                                <w:color w:val="595959" w:themeColor="text1" w:themeTint="A6"/>
                                <w:szCs w:val="28"/>
                              </w:rPr>
                            </w:pPr>
                            <w:hyperlink r:id="rId10" w:history="1">
                              <w:r w:rsidR="001C477F" w:rsidRPr="001C477F">
                                <w:rPr>
                                  <w:rStyle w:val="Lienhypertexte"/>
                                  <w:rFonts w:ascii="Tahoma" w:hAnsi="Tahoma" w:cs="Tahoma"/>
                                  <w:b/>
                                  <w:color w:val="808080" w:themeColor="background1" w:themeShade="80"/>
                                  <w:sz w:val="32"/>
                                  <w:szCs w:val="28"/>
                                  <w:u w:val="none"/>
                                </w:rPr>
                                <w:t>FRAFITO</w:t>
                              </w:r>
                            </w:hyperlink>
                            <w:r w:rsidR="001C477F" w:rsidRPr="001C477F">
                              <w:rPr>
                                <w:rFonts w:ascii="Tahoma" w:hAnsi="Tahoma" w:cs="Tahoma"/>
                                <w:b/>
                                <w:color w:val="808080" w:themeColor="background1" w:themeShade="80"/>
                                <w:sz w:val="32"/>
                                <w:szCs w:val="28"/>
                              </w:rPr>
                              <w:t xml:space="preserve"> –</w:t>
                            </w:r>
                            <w:r w:rsidR="001C477F" w:rsidRPr="001C477F">
                              <w:rPr>
                                <w:rFonts w:ascii="Tahoma" w:hAnsi="Tahoma" w:cs="Tahoma"/>
                                <w:color w:val="808080" w:themeColor="background1" w:themeShade="80"/>
                                <w:sz w:val="32"/>
                                <w:szCs w:val="28"/>
                              </w:rPr>
                              <w:t xml:space="preserve"> </w:t>
                            </w:r>
                            <w:r w:rsidR="001C477F" w:rsidRPr="001C477F">
                              <w:rPr>
                                <w:rFonts w:ascii="Tahoma" w:hAnsi="Tahoma" w:cs="Tahoma"/>
                                <w:color w:val="595959" w:themeColor="text1" w:themeTint="A6"/>
                                <w:szCs w:val="28"/>
                              </w:rPr>
                              <w:t xml:space="preserve">84 Corniche Fleurie – 06200 Nice – France -  </w:t>
                            </w:r>
                          </w:p>
                          <w:p w:rsidR="001C477F" w:rsidRPr="001C477F" w:rsidRDefault="001C477F" w:rsidP="001C477F">
                            <w:pPr>
                              <w:spacing w:after="0"/>
                              <w:jc w:val="center"/>
                              <w:rPr>
                                <w:rFonts w:ascii="Tahoma" w:hAnsi="Tahoma" w:cs="Tahoma"/>
                                <w:color w:val="595959" w:themeColor="text1" w:themeTint="A6"/>
                                <w:sz w:val="24"/>
                                <w:szCs w:val="28"/>
                              </w:rPr>
                            </w:pPr>
                            <w:r w:rsidRPr="001C477F">
                              <w:rPr>
                                <w:rFonts w:ascii="Tahoma" w:hAnsi="Tahoma" w:cs="Tahoma"/>
                                <w:color w:val="595959" w:themeColor="text1" w:themeTint="A6"/>
                                <w:szCs w:val="28"/>
                              </w:rPr>
                              <w:t xml:space="preserve">Tel : 04 93 72 53 54 - Fax : 04 93 21 03 83 - Email : </w:t>
                            </w:r>
                            <w:hyperlink r:id="rId11" w:history="1">
                              <w:r w:rsidRPr="00E40F14">
                                <w:rPr>
                                  <w:color w:val="595959" w:themeColor="text1" w:themeTint="A6"/>
                                  <w:sz w:val="24"/>
                                </w:rPr>
                                <w:t>infos@frafito.net</w:t>
                              </w:r>
                            </w:hyperlink>
                            <w:r w:rsidRPr="001C477F">
                              <w:rPr>
                                <w:rFonts w:ascii="Tahoma" w:hAnsi="Tahoma" w:cs="Tahoma"/>
                                <w:color w:val="595959" w:themeColor="text1" w:themeTint="A6"/>
                                <w:szCs w:val="28"/>
                              </w:rPr>
                              <w:t xml:space="preserve"> / </w:t>
                            </w:r>
                            <w:r w:rsidRPr="001C477F">
                              <w:rPr>
                                <w:rFonts w:ascii="Tahoma" w:hAnsi="Tahoma" w:cs="Tahoma"/>
                                <w:color w:val="595959" w:themeColor="text1" w:themeTint="A6"/>
                                <w:sz w:val="24"/>
                                <w:szCs w:val="28"/>
                              </w:rPr>
                              <w:t>www.frafito.net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34.5pt;margin-top:781.6pt;width:567.4pt;height:50.4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" filled="f" stroked="f">
                <v:textbox>
                  <w:txbxContent>
                    <w:p w:rsidR="001C477F" w:rsidRPr="001C477F" w:rsidRDefault="00A25441" w:rsidP="001C477F">
                      <w:pPr>
                        <w:spacing w:after="0"/>
                        <w:jc w:val="center"/>
                        <w:rPr>
                          <w:rFonts w:ascii="Tahoma" w:hAnsi="Tahoma" w:cs="Tahoma"/>
                          <w:color w:val="595959" w:themeColor="text1" w:themeTint="A6"/>
                          <w:szCs w:val="28"/>
                        </w:rPr>
                      </w:pPr>
                      <w:hyperlink r:id="rId12" w:history="1">
                        <w:r w:rsidR="001C477F" w:rsidRPr="001C477F">
                          <w:rPr>
                            <w:rStyle w:val="Lienhypertexte"/>
                            <w:rFonts w:ascii="Tahoma" w:hAnsi="Tahoma" w:cs="Tahoma"/>
                            <w:b/>
                            <w:color w:val="808080" w:themeColor="background1" w:themeShade="80"/>
                            <w:sz w:val="32"/>
                            <w:szCs w:val="28"/>
                            <w:u w:val="none"/>
                          </w:rPr>
                          <w:t>FRAFITO</w:t>
                        </w:r>
                      </w:hyperlink>
                      <w:r w:rsidR="001C477F" w:rsidRPr="001C477F">
                        <w:rPr>
                          <w:rFonts w:ascii="Tahoma" w:hAnsi="Tahoma" w:cs="Tahoma"/>
                          <w:b/>
                          <w:color w:val="808080" w:themeColor="background1" w:themeShade="80"/>
                          <w:sz w:val="32"/>
                          <w:szCs w:val="28"/>
                        </w:rPr>
                        <w:t xml:space="preserve"> –</w:t>
                      </w:r>
                      <w:r w:rsidR="001C477F" w:rsidRPr="001C477F">
                        <w:rPr>
                          <w:rFonts w:ascii="Tahoma" w:hAnsi="Tahoma" w:cs="Tahoma"/>
                          <w:color w:val="808080" w:themeColor="background1" w:themeShade="80"/>
                          <w:sz w:val="32"/>
                          <w:szCs w:val="28"/>
                        </w:rPr>
                        <w:t xml:space="preserve"> </w:t>
                      </w:r>
                      <w:r w:rsidR="001C477F" w:rsidRPr="001C477F">
                        <w:rPr>
                          <w:rFonts w:ascii="Tahoma" w:hAnsi="Tahoma" w:cs="Tahoma"/>
                          <w:color w:val="595959" w:themeColor="text1" w:themeTint="A6"/>
                          <w:szCs w:val="28"/>
                        </w:rPr>
                        <w:t xml:space="preserve">84 Corniche Fleurie – 06200 Nice – France -  </w:t>
                      </w:r>
                    </w:p>
                    <w:p w:rsidR="001C477F" w:rsidRPr="001C477F" w:rsidRDefault="001C477F" w:rsidP="001C477F">
                      <w:pPr>
                        <w:spacing w:after="0"/>
                        <w:jc w:val="center"/>
                        <w:rPr>
                          <w:rFonts w:ascii="Tahoma" w:hAnsi="Tahoma" w:cs="Tahoma"/>
                          <w:color w:val="595959" w:themeColor="text1" w:themeTint="A6"/>
                          <w:sz w:val="24"/>
                          <w:szCs w:val="28"/>
                        </w:rPr>
                      </w:pPr>
                      <w:r w:rsidRPr="001C477F">
                        <w:rPr>
                          <w:rFonts w:ascii="Tahoma" w:hAnsi="Tahoma" w:cs="Tahoma"/>
                          <w:color w:val="595959" w:themeColor="text1" w:themeTint="A6"/>
                          <w:szCs w:val="28"/>
                        </w:rPr>
                        <w:t xml:space="preserve">Tel : 04 93 72 53 54 - Fax : 04 93 21 03 83 - Email : </w:t>
                      </w:r>
                      <w:hyperlink r:id="rId13" w:history="1">
                        <w:r w:rsidRPr="00E40F14">
                          <w:rPr>
                            <w:color w:val="595959" w:themeColor="text1" w:themeTint="A6"/>
                            <w:sz w:val="24"/>
                          </w:rPr>
                          <w:t>infos@frafito.net</w:t>
                        </w:r>
                      </w:hyperlink>
                      <w:r w:rsidRPr="001C477F">
                        <w:rPr>
                          <w:rFonts w:ascii="Tahoma" w:hAnsi="Tahoma" w:cs="Tahoma"/>
                          <w:color w:val="595959" w:themeColor="text1" w:themeTint="A6"/>
                          <w:szCs w:val="28"/>
                        </w:rPr>
                        <w:t xml:space="preserve"> / </w:t>
                      </w:r>
                      <w:r w:rsidRPr="001C477F">
                        <w:rPr>
                          <w:rFonts w:ascii="Tahoma" w:hAnsi="Tahoma" w:cs="Tahoma"/>
                          <w:color w:val="595959" w:themeColor="text1" w:themeTint="A6"/>
                          <w:sz w:val="24"/>
                          <w:szCs w:val="28"/>
                        </w:rPr>
                        <w:t>www.frafito.net</w:t>
                      </w:r>
                    </w:p>
                  </w:txbxContent>
                </v:textbox>
              </v:shape>
            </w:pict>
          </mc:Fallback>
        </mc:AlternateContent>
      </w:r>
      <w:r w:rsidR="001C477F">
        <w:rPr>
          <w:noProof/>
          <w:lang w:eastAsia="fr-FR"/>
        </w:rPr>
        <w:drawing>
          <wp:anchor distT="0" distB="0" distL="114300" distR="114300" simplePos="0" relativeHeight="251702272" behindDoc="0" locked="0" layoutInCell="1" allowOverlap="1" wp14:anchorId="28BAD496" wp14:editId="227A4467">
            <wp:simplePos x="0" y="0"/>
            <wp:positionH relativeFrom="column">
              <wp:posOffset>-121598</wp:posOffset>
            </wp:positionH>
            <wp:positionV relativeFrom="paragraph">
              <wp:posOffset>-1481874</wp:posOffset>
            </wp:positionV>
            <wp:extent cx="1018027" cy="12292134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8201" cy="122942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92947" w:rsidSect="00A25441">
      <w:pgSz w:w="11907" w:h="16839" w:code="9"/>
      <w:pgMar w:top="170" w:right="176" w:bottom="170" w:left="17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UnicodeMS-WinCharSetFFFF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1A3F74"/>
    <w:multiLevelType w:val="hybridMultilevel"/>
    <w:tmpl w:val="64DCA9AE"/>
    <w:lvl w:ilvl="0" w:tplc="DA600FC6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8856CF1"/>
    <w:multiLevelType w:val="hybridMultilevel"/>
    <w:tmpl w:val="3F96BB1A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22AD"/>
    <w:rsid w:val="0001676A"/>
    <w:rsid w:val="000C738E"/>
    <w:rsid w:val="0018007E"/>
    <w:rsid w:val="001A012F"/>
    <w:rsid w:val="001B5AAB"/>
    <w:rsid w:val="001C477F"/>
    <w:rsid w:val="002862E7"/>
    <w:rsid w:val="002C01C7"/>
    <w:rsid w:val="003214F2"/>
    <w:rsid w:val="00364F22"/>
    <w:rsid w:val="003B0A7C"/>
    <w:rsid w:val="003E1BB5"/>
    <w:rsid w:val="004273F9"/>
    <w:rsid w:val="004E76CE"/>
    <w:rsid w:val="00582971"/>
    <w:rsid w:val="005A275A"/>
    <w:rsid w:val="005F050B"/>
    <w:rsid w:val="006235D0"/>
    <w:rsid w:val="00691D11"/>
    <w:rsid w:val="00712F81"/>
    <w:rsid w:val="007576BD"/>
    <w:rsid w:val="00792F84"/>
    <w:rsid w:val="008E5B94"/>
    <w:rsid w:val="00981A08"/>
    <w:rsid w:val="009A07FD"/>
    <w:rsid w:val="009D47AC"/>
    <w:rsid w:val="00A25441"/>
    <w:rsid w:val="00A438C7"/>
    <w:rsid w:val="00A468B3"/>
    <w:rsid w:val="00A90206"/>
    <w:rsid w:val="00AB4F69"/>
    <w:rsid w:val="00B572B1"/>
    <w:rsid w:val="00BF7731"/>
    <w:rsid w:val="00C61857"/>
    <w:rsid w:val="00CE7182"/>
    <w:rsid w:val="00D01A12"/>
    <w:rsid w:val="00D61FAC"/>
    <w:rsid w:val="00D84D29"/>
    <w:rsid w:val="00D84DFA"/>
    <w:rsid w:val="00E40F14"/>
    <w:rsid w:val="00E51D57"/>
    <w:rsid w:val="00E813D4"/>
    <w:rsid w:val="00F022AD"/>
    <w:rsid w:val="00F06B8C"/>
    <w:rsid w:val="00FF16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477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022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022AD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364F22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A468B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477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022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022AD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364F22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A468B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947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02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8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mailto:infos@frafito.net" TargetMode="Externa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hyperlink" Target="mailto:FRAFITO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infos@frafito.net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FRAFITO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DA3473-2B30-4CFE-91BD-FE462598FB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Elie</dc:creator>
  <cp:lastModifiedBy>Petou Pro</cp:lastModifiedBy>
  <cp:revision>8</cp:revision>
  <cp:lastPrinted>2012-10-22T16:39:00Z</cp:lastPrinted>
  <dcterms:created xsi:type="dcterms:W3CDTF">2012-09-03T09:14:00Z</dcterms:created>
  <dcterms:modified xsi:type="dcterms:W3CDTF">2013-10-10T13:33:00Z</dcterms:modified>
</cp:coreProperties>
</file>