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3B1B1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95pt;margin-top:510.35pt;width:516pt;height:316.0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Aérosol à compresseur fonctionnant sur secteur</w:t>
                  </w:r>
                </w:p>
                <w:p w:rsidR="009035AF" w:rsidRP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Système VVT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Confortable et silencieux  –  environ 45 dB à 1 mètre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Taille des particules propulsées : 3µm 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Vitesse de nébulisation : 0.25 ml  / minute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Taux de débit de nébulisation : 0.56ml </w:t>
                  </w:r>
                  <w:proofErr w:type="gramStart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( 2ml</w:t>
                  </w:r>
                  <w:proofErr w:type="gramEnd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, 1%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NaF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)</w:t>
                  </w:r>
                </w:p>
                <w:p w:rsidR="009035AF" w:rsidRPr="00DA5323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Très léger et peu encombrant : ne pèse que </w:t>
                  </w:r>
                  <w:r w:rsidR="003B1B1D">
                    <w:rPr>
                      <w:rFonts w:ascii="Arial Unicode MS" w:eastAsia="Arial Unicode MS" w:hAnsi="Arial Unicode MS" w:cs="Arial Unicode MS"/>
                      <w:b/>
                    </w:rPr>
                    <w:t>190</w:t>
                  </w:r>
                  <w:bookmarkStart w:id="0" w:name="_GoBack"/>
                  <w:bookmarkEnd w:id="0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 gr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Capacité du réservoir à médicament : </w:t>
                  </w:r>
                  <w:r w:rsidR="003B1B1D">
                    <w:rPr>
                      <w:rFonts w:ascii="Arial Unicode MS" w:eastAsia="Arial Unicode MS" w:hAnsi="Arial Unicode MS" w:cs="Arial Unicode MS"/>
                      <w:b/>
                    </w:rPr>
                    <w:t>2-</w:t>
                  </w: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 </w:t>
                  </w:r>
                  <w:r w:rsidR="003B1B1D">
                    <w:rPr>
                      <w:rFonts w:ascii="Arial Unicode MS" w:eastAsia="Arial Unicode MS" w:hAnsi="Arial Unicode MS" w:cs="Arial Unicode MS"/>
                      <w:b/>
                    </w:rPr>
                    <w:t>10 ml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Accessoires fournis : Sacoche – embout buccal – embout nasal – adaptateur pour masques enfants – masque adulte – masque enfant – tube à air – filtre à air – couvercle de filtre à air.</w:t>
                  </w:r>
                </w:p>
                <w:p w:rsidR="009035AF" w:rsidRPr="009035AF" w:rsidRDefault="009035AF" w:rsidP="009035AF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E377D1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57D748C" wp14:editId="18ECFFF8">
            <wp:simplePos x="0" y="0"/>
            <wp:positionH relativeFrom="column">
              <wp:posOffset>2540000</wp:posOffset>
            </wp:positionH>
            <wp:positionV relativeFrom="paragraph">
              <wp:posOffset>2171700</wp:posOffset>
            </wp:positionV>
            <wp:extent cx="3704590" cy="3116580"/>
            <wp:effectExtent l="0" t="0" r="0" b="0"/>
            <wp:wrapNone/>
            <wp:docPr id="3" name="Image 3" descr="Y:\02 - Produits - Fournisseurs\04 - OMRON\2 - Produits\C-802\WEB_ARTICLE_9701_DOCOMPAIR802_redim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C-802\WEB_ARTICLE_9701_DOCOMPAIR802_redim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 id="Zone de texte 2" o:spid="_x0000_s1026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Default="009035AF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C-802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OMR20</w:t>
                  </w:r>
                  <w:r w:rsidR="009035AF">
                    <w:rPr>
                      <w:b/>
                      <w:sz w:val="44"/>
                    </w:rPr>
                    <w:t>8</w:t>
                  </w:r>
                </w:p>
              </w:txbxContent>
            </v:textbox>
          </v:shape>
        </w:pic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3B1B1D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9035A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Nouveau Nébuliseur à compresseur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B1B1D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15211-480B-4EB2-9DB1-5D5557970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5</cp:revision>
  <cp:lastPrinted>2013-01-28T08:52:00Z</cp:lastPrinted>
  <dcterms:created xsi:type="dcterms:W3CDTF">2013-01-28T08:56:00Z</dcterms:created>
  <dcterms:modified xsi:type="dcterms:W3CDTF">2013-09-25T14:21:00Z</dcterms:modified>
</cp:coreProperties>
</file>