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CE" w:rsidRPr="008057CE" w:rsidRDefault="008057CE" w:rsidP="008057CE">
      <w:pPr>
        <w:shd w:val="clear" w:color="auto" w:fill="FFFFFF"/>
        <w:spacing w:before="300" w:after="150" w:line="240" w:lineRule="auto"/>
        <w:outlineLvl w:val="2"/>
        <w:rPr>
          <w:rFonts w:ascii="Times New Roman" w:eastAsia="Times New Roman" w:hAnsi="Times New Roman" w:cs="Times New Roman"/>
          <w:color w:val="333333"/>
          <w:sz w:val="36"/>
          <w:szCs w:val="36"/>
          <w:lang w:val="en-US" w:eastAsia="fr-FR"/>
        </w:rPr>
      </w:pPr>
      <w:r w:rsidRPr="008057CE">
        <w:rPr>
          <w:rFonts w:ascii="Times New Roman" w:eastAsia="Times New Roman" w:hAnsi="Times New Roman" w:cs="Times New Roman"/>
          <w:color w:val="333333"/>
          <w:sz w:val="36"/>
          <w:szCs w:val="36"/>
          <w:lang w:val="en-US" w:eastAsia="fr-FR"/>
        </w:rPr>
        <w:t>How Medical Grade Tablets Are All Set to Revolutionize the Healthcare Industry</w:t>
      </w:r>
    </w:p>
    <w:p w:rsidR="008057CE" w:rsidRPr="008057CE" w:rsidRDefault="008057CE" w:rsidP="008057CE">
      <w:pPr>
        <w:shd w:val="clear" w:color="auto" w:fill="FFFFFF"/>
        <w:spacing w:after="150" w:line="240" w:lineRule="auto"/>
        <w:rPr>
          <w:rFonts w:ascii="Arial" w:eastAsia="Times New Roman" w:hAnsi="Arial" w:cs="Arial"/>
          <w:color w:val="333333"/>
          <w:sz w:val="20"/>
          <w:szCs w:val="20"/>
          <w:lang w:val="en-US" w:eastAsia="fr-FR"/>
        </w:rPr>
      </w:pPr>
      <w:r w:rsidRPr="008057CE">
        <w:rPr>
          <w:rFonts w:ascii="Arial" w:eastAsia="Times New Roman" w:hAnsi="Arial" w:cs="Arial"/>
          <w:color w:val="333333"/>
          <w:sz w:val="20"/>
          <w:szCs w:val="20"/>
          <w:lang w:val="en-US" w:eastAsia="fr-FR"/>
        </w:rPr>
        <w:t>According to recent findings, more than 60% of doctors and healthcare professionals across U.S. have abandoned the good-old clipboard, and switched to a more modern tool that is portable, durable and way more powerful – the medical tablet.</w:t>
      </w:r>
      <w:r w:rsidRPr="008057CE">
        <w:rPr>
          <w:rFonts w:ascii="Arial" w:eastAsia="Times New Roman" w:hAnsi="Arial" w:cs="Arial"/>
          <w:color w:val="333333"/>
          <w:sz w:val="20"/>
          <w:szCs w:val="20"/>
          <w:lang w:val="en-US" w:eastAsia="fr-FR"/>
        </w:rPr>
        <w:br/>
        <w:t>Adapting a medical grade tablet carries a number of advantages for patients and healthcare professionals alike. The volume of paper work inherent to routine operations carried out in medical settings – be it a public hospital, a private clinic or an emergency relief camp – is simply overwhelming. Migrating to the medical tablet does away with not only the pesky paperwork but also the intricate manual procedures in the workflow, increasing the overall process efficiency manifold.</w:t>
      </w:r>
    </w:p>
    <w:p w:rsidR="008057CE" w:rsidRPr="008057CE" w:rsidRDefault="008057CE" w:rsidP="008057CE">
      <w:pPr>
        <w:shd w:val="clear" w:color="auto" w:fill="FFFFFF"/>
        <w:spacing w:after="150" w:line="240" w:lineRule="auto"/>
        <w:rPr>
          <w:rFonts w:ascii="Arial" w:eastAsia="Times New Roman" w:hAnsi="Arial" w:cs="Arial"/>
          <w:color w:val="333333"/>
          <w:sz w:val="20"/>
          <w:szCs w:val="20"/>
          <w:lang w:val="en-US" w:eastAsia="fr-FR"/>
        </w:rPr>
      </w:pPr>
      <w:r w:rsidRPr="008057CE">
        <w:rPr>
          <w:rFonts w:ascii="Arial" w:eastAsia="Times New Roman" w:hAnsi="Arial" w:cs="Arial"/>
          <w:color w:val="333333"/>
          <w:sz w:val="20"/>
          <w:szCs w:val="20"/>
          <w:lang w:val="en-US" w:eastAsia="fr-FR"/>
        </w:rPr>
        <w:br/>
        <w:t>Deploying tablets also circumvents the utterly burdensome human data entry process, eliminating any and all human-introduced errors that are a commonplace occurrence when importing information from distributed patient care systems. Using the tablets also ensures round-the-clock, on-demand access to patient records including diagnosis details, pathological outcomes, financial summaries, prescription particulars and legal information. The medical tablet is also useful for appointment scheduling encompassing medic visits, sample collection reminders, and checkup arrangements.</w:t>
      </w:r>
      <w:r w:rsidRPr="008057CE">
        <w:rPr>
          <w:rFonts w:ascii="Arial" w:eastAsia="Times New Roman" w:hAnsi="Arial" w:cs="Arial"/>
          <w:color w:val="333333"/>
          <w:sz w:val="20"/>
          <w:szCs w:val="20"/>
          <w:lang w:val="en-US" w:eastAsia="fr-FR"/>
        </w:rPr>
        <w:br/>
        <w:t>What renders a medical grade tablet distinct is the ability to seamlessly carry out patient monitoring and multi-level sensory data acquisition – including input from Bluetooth and Wi-Fi enabled healthcare devices and medical instrumentation systems. </w:t>
      </w:r>
      <w:r w:rsidRPr="008057CE">
        <w:rPr>
          <w:rFonts w:ascii="Arial" w:eastAsia="Times New Roman" w:hAnsi="Arial" w:cs="Arial"/>
          <w:color w:val="333333"/>
          <w:sz w:val="20"/>
          <w:szCs w:val="20"/>
          <w:lang w:val="en-US" w:eastAsia="fr-FR"/>
        </w:rPr>
        <w:br/>
        <w:t>The multimedia capabilities boasted by such tablets allow for seamless text, video, image and speech processing. Additionally, the tablets specialize in unified provision of healthcare information such as critical visuals, disease progression and unusual auditory activity to medical personnel. By the use of third party applications, the same data can be synced across the cloud for advanced analytics and warehousing. The communication capabilities permit the doctors and medical staff to stay up to date with the proceedings at the healthcare facility remotely.</w:t>
      </w:r>
    </w:p>
    <w:p w:rsidR="008057CE" w:rsidRPr="008057CE" w:rsidRDefault="008057CE" w:rsidP="008057CE">
      <w:pPr>
        <w:shd w:val="clear" w:color="auto" w:fill="FFFFFF"/>
        <w:spacing w:after="150" w:line="240" w:lineRule="auto"/>
        <w:rPr>
          <w:rFonts w:ascii="Arial" w:eastAsia="Times New Roman" w:hAnsi="Arial" w:cs="Arial"/>
          <w:color w:val="333333"/>
          <w:sz w:val="20"/>
          <w:szCs w:val="20"/>
          <w:lang w:val="en-US" w:eastAsia="fr-FR"/>
        </w:rPr>
      </w:pPr>
      <w:r w:rsidRPr="008057CE">
        <w:rPr>
          <w:rFonts w:ascii="Arial" w:eastAsia="Times New Roman" w:hAnsi="Arial" w:cs="Arial"/>
          <w:color w:val="333333"/>
          <w:sz w:val="20"/>
          <w:szCs w:val="20"/>
          <w:lang w:val="en-US" w:eastAsia="fr-FR"/>
        </w:rPr>
        <w:br/>
        <w:t>Medical grade tablets, unlike their regular counter-parts, warrant a certain level of security, performance, reliability and most importantly – cleanliness. As per directions from the Centre of Disease Control and Prevention, medical devices in near-patient environment must be readily cleansable to minimize contamination and infection risks. Electronic systems, including tablets, are expected to meet the same sanitization guidelines. The equipment disinfection process is to be carried out using a certified cleansing solution, making contact of the electronic device with the liquid inevitable. A tablet used in medical setting thus needs to be fortified with liquid resistant capabilities to ensure the removal of blood, body fluids, microbial organisms, routine dust and dirt.</w:t>
      </w:r>
    </w:p>
    <w:p w:rsidR="008057CE" w:rsidRPr="008057CE" w:rsidRDefault="008057CE" w:rsidP="008057CE">
      <w:pPr>
        <w:shd w:val="clear" w:color="auto" w:fill="FFFFFF"/>
        <w:spacing w:after="150" w:line="240" w:lineRule="auto"/>
        <w:rPr>
          <w:rFonts w:ascii="Arial" w:eastAsia="Times New Roman" w:hAnsi="Arial" w:cs="Arial"/>
          <w:color w:val="333333"/>
          <w:sz w:val="20"/>
          <w:szCs w:val="20"/>
          <w:lang w:val="en-US" w:eastAsia="fr-FR"/>
        </w:rPr>
      </w:pPr>
      <w:r w:rsidRPr="008057CE">
        <w:rPr>
          <w:rFonts w:ascii="Arial" w:eastAsia="Times New Roman" w:hAnsi="Arial" w:cs="Arial"/>
          <w:color w:val="333333"/>
          <w:sz w:val="20"/>
          <w:szCs w:val="20"/>
          <w:lang w:val="en-US" w:eastAsia="fr-FR"/>
        </w:rPr>
        <w:br/>
        <w:t>The need for mobility associated with routine operation of any equipment healthcare setting imposes yet another crucial design requirement – portability and superior ergonomics. A functional portable computing unit is expected to be light weight so that it is carried around by the medics throughout the day (and night) with little muscular strain. The tablet is also designed to withstand ingress by liquid and dust particles.     </w:t>
      </w:r>
    </w:p>
    <w:p w:rsidR="008057CE" w:rsidRPr="008057CE" w:rsidRDefault="008057CE" w:rsidP="008057CE">
      <w:pPr>
        <w:shd w:val="clear" w:color="auto" w:fill="FFFFFF"/>
        <w:spacing w:after="150" w:line="240" w:lineRule="auto"/>
        <w:rPr>
          <w:rFonts w:ascii="Arial" w:eastAsia="Times New Roman" w:hAnsi="Arial" w:cs="Arial"/>
          <w:color w:val="333333"/>
          <w:sz w:val="20"/>
          <w:szCs w:val="20"/>
          <w:lang w:val="en-US" w:eastAsia="fr-FR"/>
        </w:rPr>
      </w:pPr>
      <w:r w:rsidRPr="008057CE">
        <w:rPr>
          <w:rFonts w:ascii="Arial" w:eastAsia="Times New Roman" w:hAnsi="Arial" w:cs="Arial"/>
          <w:color w:val="333333"/>
          <w:sz w:val="20"/>
          <w:szCs w:val="20"/>
          <w:lang w:val="en-US" w:eastAsia="fr-FR"/>
        </w:rPr>
        <w:br/>
      </w:r>
      <w:proofErr w:type="spellStart"/>
      <w:r w:rsidRPr="008057CE">
        <w:rPr>
          <w:rFonts w:ascii="Arial" w:eastAsia="Times New Roman" w:hAnsi="Arial" w:cs="Arial"/>
          <w:color w:val="333333"/>
          <w:sz w:val="20"/>
          <w:szCs w:val="20"/>
          <w:lang w:val="en-US" w:eastAsia="fr-FR"/>
        </w:rPr>
        <w:t>Cybernet's</w:t>
      </w:r>
      <w:proofErr w:type="spellEnd"/>
      <w:r w:rsidRPr="008057CE">
        <w:rPr>
          <w:rFonts w:ascii="Arial" w:eastAsia="Times New Roman" w:hAnsi="Arial" w:cs="Arial"/>
          <w:color w:val="333333"/>
          <w:sz w:val="20"/>
          <w:szCs w:val="20"/>
          <w:lang w:val="en-US" w:eastAsia="fr-FR"/>
        </w:rPr>
        <w:t xml:space="preserve"> medical tablet product line-up conforms to the EN60601 standard, the internationally accredited certification for electronic medical equipment. The product-mix also boasts an IP-65 front bezel and an IPX1 back cover. </w:t>
      </w:r>
      <w:proofErr w:type="spellStart"/>
      <w:r w:rsidRPr="008057CE">
        <w:rPr>
          <w:rFonts w:ascii="Arial" w:eastAsia="Times New Roman" w:hAnsi="Arial" w:cs="Arial"/>
          <w:color w:val="333333"/>
          <w:sz w:val="20"/>
          <w:szCs w:val="20"/>
          <w:lang w:val="en-US" w:eastAsia="fr-FR"/>
        </w:rPr>
        <w:t>Cybernet's</w:t>
      </w:r>
      <w:proofErr w:type="spellEnd"/>
      <w:r w:rsidRPr="008057CE">
        <w:rPr>
          <w:rFonts w:ascii="Arial" w:eastAsia="Times New Roman" w:hAnsi="Arial" w:cs="Arial"/>
          <w:color w:val="333333"/>
          <w:sz w:val="20"/>
          <w:szCs w:val="20"/>
          <w:lang w:val="en-US" w:eastAsia="fr-FR"/>
        </w:rPr>
        <w:t xml:space="preserve"> medical grade tablets are fortified with antimicrobial coating on top of </w:t>
      </w:r>
      <w:proofErr w:type="gramStart"/>
      <w:r w:rsidRPr="008057CE">
        <w:rPr>
          <w:rFonts w:ascii="Arial" w:eastAsia="Times New Roman" w:hAnsi="Arial" w:cs="Arial"/>
          <w:color w:val="333333"/>
          <w:sz w:val="20"/>
          <w:szCs w:val="20"/>
          <w:lang w:val="en-US" w:eastAsia="fr-FR"/>
        </w:rPr>
        <w:t>a rigid</w:t>
      </w:r>
      <w:proofErr w:type="gramEnd"/>
      <w:r w:rsidRPr="008057CE">
        <w:rPr>
          <w:rFonts w:ascii="Arial" w:eastAsia="Times New Roman" w:hAnsi="Arial" w:cs="Arial"/>
          <w:color w:val="333333"/>
          <w:sz w:val="20"/>
          <w:szCs w:val="20"/>
          <w:lang w:val="en-US" w:eastAsia="fr-FR"/>
        </w:rPr>
        <w:t xml:space="preserve"> aluminum housing. The unique </w:t>
      </w:r>
      <w:proofErr w:type="spellStart"/>
      <w:r w:rsidRPr="008057CE">
        <w:rPr>
          <w:rFonts w:ascii="Arial" w:eastAsia="Times New Roman" w:hAnsi="Arial" w:cs="Arial"/>
          <w:color w:val="333333"/>
          <w:sz w:val="20"/>
          <w:szCs w:val="20"/>
          <w:lang w:val="en-US" w:eastAsia="fr-FR"/>
        </w:rPr>
        <w:t>fanless</w:t>
      </w:r>
      <w:proofErr w:type="spellEnd"/>
      <w:r w:rsidRPr="008057CE">
        <w:rPr>
          <w:rFonts w:ascii="Arial" w:eastAsia="Times New Roman" w:hAnsi="Arial" w:cs="Arial"/>
          <w:color w:val="333333"/>
          <w:sz w:val="20"/>
          <w:szCs w:val="20"/>
          <w:lang w:val="en-US" w:eastAsia="fr-FR"/>
        </w:rPr>
        <w:t xml:space="preserve"> design reduces not only the electrical and audible noise but minimizes dispersal of unsterile matter to a considerable extent as well. High-performance batteries on-board the medical tablets ensure uninterrupted operations extended over longer period of time. State-of-the-art ergonomics and cutting-edge processing prowess are the core factors that differentiate Cybernet from the competitors.</w:t>
      </w:r>
    </w:p>
    <w:p w:rsidR="008057CE" w:rsidRPr="008057CE" w:rsidRDefault="008057CE" w:rsidP="008057CE">
      <w:pPr>
        <w:pStyle w:val="Titre2"/>
        <w:shd w:val="clear" w:color="auto" w:fill="FFFFFF"/>
        <w:spacing w:before="0" w:after="225"/>
        <w:rPr>
          <w:b w:val="0"/>
          <w:bCs w:val="0"/>
          <w:color w:val="52A5E0"/>
          <w:sz w:val="39"/>
          <w:szCs w:val="39"/>
          <w:lang w:val="en-US"/>
        </w:rPr>
      </w:pPr>
      <w:r w:rsidRPr="008057CE">
        <w:rPr>
          <w:b w:val="0"/>
          <w:bCs w:val="0"/>
          <w:color w:val="52A5E0"/>
          <w:sz w:val="39"/>
          <w:szCs w:val="39"/>
          <w:lang w:val="en-US"/>
        </w:rPr>
        <w:lastRenderedPageBreak/>
        <w:t>Antimicrobial, Waterproof &amp; Feature-Rich</w:t>
      </w:r>
    </w:p>
    <w:p w:rsidR="008057CE" w:rsidRPr="008057CE" w:rsidRDefault="008057CE" w:rsidP="008057CE">
      <w:pPr>
        <w:pStyle w:val="NormalWeb"/>
        <w:shd w:val="clear" w:color="auto" w:fill="FFFFFF"/>
        <w:spacing w:before="0" w:beforeAutospacing="0" w:after="225" w:afterAutospacing="0"/>
        <w:rPr>
          <w:rFonts w:ascii="Arial" w:hAnsi="Arial" w:cs="Arial"/>
          <w:color w:val="666666"/>
          <w:sz w:val="21"/>
          <w:szCs w:val="21"/>
          <w:lang w:val="en-US"/>
        </w:rPr>
      </w:pPr>
      <w:r w:rsidRPr="008057CE">
        <w:rPr>
          <w:rFonts w:ascii="Arial" w:hAnsi="Arial" w:cs="Arial"/>
          <w:color w:val="666666"/>
          <w:sz w:val="21"/>
          <w:szCs w:val="21"/>
          <w:lang w:val="en-US"/>
        </w:rPr>
        <w:t>Cybernet has designed its medical grade tablets specifically for healthcare professionals. They are powerful yet lightweight. Each tablet has a wide selection of features to enhance patient care and reduce the risk of errors.</w:t>
      </w:r>
    </w:p>
    <w:p w:rsidR="008057CE" w:rsidRDefault="008057CE" w:rsidP="008057CE">
      <w:pPr>
        <w:numPr>
          <w:ilvl w:val="0"/>
          <w:numId w:val="1"/>
        </w:numPr>
        <w:shd w:val="clear" w:color="auto" w:fill="FFFFFF"/>
        <w:spacing w:before="100" w:beforeAutospacing="1" w:after="225" w:line="240" w:lineRule="auto"/>
        <w:rPr>
          <w:rFonts w:ascii="Arial" w:hAnsi="Arial" w:cs="Arial"/>
          <w:color w:val="666666"/>
          <w:sz w:val="21"/>
          <w:szCs w:val="21"/>
        </w:rPr>
      </w:pPr>
      <w:r w:rsidRPr="008057CE">
        <w:rPr>
          <w:rStyle w:val="lev"/>
          <w:color w:val="000000"/>
          <w:sz w:val="27"/>
          <w:szCs w:val="27"/>
          <w:lang w:val="en-US"/>
        </w:rPr>
        <w:t>Antimicrobial Housing</w:t>
      </w:r>
      <w:r w:rsidRPr="008057CE">
        <w:rPr>
          <w:rFonts w:ascii="Arial" w:hAnsi="Arial" w:cs="Arial"/>
          <w:color w:val="666666"/>
          <w:sz w:val="21"/>
          <w:szCs w:val="21"/>
          <w:lang w:val="en-US"/>
        </w:rPr>
        <w:br/>
        <w:t xml:space="preserve">Reduce the spread of microbes such as MRSA. </w:t>
      </w:r>
      <w:proofErr w:type="spellStart"/>
      <w:r>
        <w:rPr>
          <w:rFonts w:ascii="Arial" w:hAnsi="Arial" w:cs="Arial"/>
          <w:color w:val="666666"/>
          <w:sz w:val="21"/>
          <w:szCs w:val="21"/>
        </w:rPr>
        <w:t>Protect</w:t>
      </w:r>
      <w:proofErr w:type="spellEnd"/>
      <w:r>
        <w:rPr>
          <w:rFonts w:ascii="Arial" w:hAnsi="Arial" w:cs="Arial"/>
          <w:color w:val="666666"/>
          <w:sz w:val="21"/>
          <w:szCs w:val="21"/>
        </w:rPr>
        <w:t xml:space="preserve"> patients &amp; </w:t>
      </w:r>
      <w:proofErr w:type="spellStart"/>
      <w:r>
        <w:rPr>
          <w:rFonts w:ascii="Arial" w:hAnsi="Arial" w:cs="Arial"/>
          <w:color w:val="666666"/>
          <w:sz w:val="21"/>
          <w:szCs w:val="21"/>
        </w:rPr>
        <w:t>healthcare</w:t>
      </w:r>
      <w:proofErr w:type="spellEnd"/>
      <w:r>
        <w:rPr>
          <w:rFonts w:ascii="Arial" w:hAnsi="Arial" w:cs="Arial"/>
          <w:color w:val="666666"/>
          <w:sz w:val="21"/>
          <w:szCs w:val="21"/>
        </w:rPr>
        <w:t xml:space="preserve"> </w:t>
      </w:r>
      <w:proofErr w:type="spellStart"/>
      <w:r>
        <w:rPr>
          <w:rFonts w:ascii="Arial" w:hAnsi="Arial" w:cs="Arial"/>
          <w:color w:val="666666"/>
          <w:sz w:val="21"/>
          <w:szCs w:val="21"/>
        </w:rPr>
        <w:t>workers</w:t>
      </w:r>
      <w:proofErr w:type="spellEnd"/>
      <w:r>
        <w:rPr>
          <w:rFonts w:ascii="Arial" w:hAnsi="Arial" w:cs="Arial"/>
          <w:color w:val="666666"/>
          <w:sz w:val="21"/>
          <w:szCs w:val="21"/>
        </w:rPr>
        <w:t xml:space="preserve"> </w:t>
      </w:r>
      <w:proofErr w:type="spellStart"/>
      <w:r>
        <w:rPr>
          <w:rFonts w:ascii="Arial" w:hAnsi="Arial" w:cs="Arial"/>
          <w:color w:val="666666"/>
          <w:sz w:val="21"/>
          <w:szCs w:val="21"/>
        </w:rPr>
        <w:t>from</w:t>
      </w:r>
      <w:proofErr w:type="spellEnd"/>
      <w:r>
        <w:rPr>
          <w:rFonts w:ascii="Arial" w:hAnsi="Arial" w:cs="Arial"/>
          <w:color w:val="666666"/>
          <w:sz w:val="21"/>
          <w:szCs w:val="21"/>
        </w:rPr>
        <w:t xml:space="preserve"> the spread of </w:t>
      </w:r>
      <w:proofErr w:type="spellStart"/>
      <w:r>
        <w:rPr>
          <w:rFonts w:ascii="Arial" w:hAnsi="Arial" w:cs="Arial"/>
          <w:color w:val="666666"/>
          <w:sz w:val="21"/>
          <w:szCs w:val="21"/>
        </w:rPr>
        <w:t>germs</w:t>
      </w:r>
      <w:proofErr w:type="spellEnd"/>
      <w:r>
        <w:rPr>
          <w:rFonts w:ascii="Arial" w:hAnsi="Arial" w:cs="Arial"/>
          <w:color w:val="666666"/>
          <w:sz w:val="21"/>
          <w:szCs w:val="21"/>
        </w:rPr>
        <w:t>.</w:t>
      </w:r>
    </w:p>
    <w:p w:rsidR="008057CE" w:rsidRPr="008057CE" w:rsidRDefault="008057CE" w:rsidP="008057CE">
      <w:pPr>
        <w:numPr>
          <w:ilvl w:val="0"/>
          <w:numId w:val="1"/>
        </w:numPr>
        <w:shd w:val="clear" w:color="auto" w:fill="FFFFFF"/>
        <w:spacing w:before="100" w:beforeAutospacing="1" w:after="225" w:line="240" w:lineRule="auto"/>
        <w:rPr>
          <w:rFonts w:ascii="Arial" w:hAnsi="Arial" w:cs="Arial"/>
          <w:color w:val="666666"/>
          <w:sz w:val="21"/>
          <w:szCs w:val="21"/>
          <w:lang w:val="en-US"/>
        </w:rPr>
      </w:pPr>
      <w:r w:rsidRPr="008057CE">
        <w:rPr>
          <w:rStyle w:val="lev"/>
          <w:color w:val="000000"/>
          <w:sz w:val="27"/>
          <w:szCs w:val="27"/>
          <w:lang w:val="en-US"/>
        </w:rPr>
        <w:t>Digitizer Stylus</w:t>
      </w:r>
      <w:r w:rsidRPr="008057CE">
        <w:rPr>
          <w:rFonts w:ascii="Arial" w:hAnsi="Arial" w:cs="Arial"/>
          <w:color w:val="666666"/>
          <w:sz w:val="21"/>
          <w:szCs w:val="21"/>
          <w:lang w:val="en-US"/>
        </w:rPr>
        <w:br/>
        <w:t>Sign prescriptions easily or just use it as a pen.</w:t>
      </w:r>
    </w:p>
    <w:p w:rsidR="008057CE" w:rsidRPr="008057CE" w:rsidRDefault="008057CE" w:rsidP="008057CE">
      <w:pPr>
        <w:numPr>
          <w:ilvl w:val="0"/>
          <w:numId w:val="1"/>
        </w:numPr>
        <w:shd w:val="clear" w:color="auto" w:fill="FFFFFF"/>
        <w:spacing w:before="100" w:beforeAutospacing="1" w:after="225" w:line="240" w:lineRule="auto"/>
        <w:rPr>
          <w:rFonts w:ascii="Arial" w:hAnsi="Arial" w:cs="Arial"/>
          <w:color w:val="666666"/>
          <w:sz w:val="21"/>
          <w:szCs w:val="21"/>
          <w:lang w:val="en-US"/>
        </w:rPr>
      </w:pPr>
      <w:r w:rsidRPr="008057CE">
        <w:rPr>
          <w:rStyle w:val="lev"/>
          <w:color w:val="000000"/>
          <w:sz w:val="27"/>
          <w:szCs w:val="27"/>
          <w:lang w:val="en-US"/>
        </w:rPr>
        <w:t>Integrated Barcode Scanner</w:t>
      </w:r>
      <w:r w:rsidRPr="008057CE">
        <w:rPr>
          <w:rFonts w:ascii="Arial" w:hAnsi="Arial" w:cs="Arial"/>
          <w:color w:val="666666"/>
          <w:sz w:val="21"/>
          <w:szCs w:val="21"/>
          <w:lang w:val="en-US"/>
        </w:rPr>
        <w:br/>
        <w:t>Scan medications, wristbands, blood vials and other applications with the 2D Barcode Scanner.</w:t>
      </w:r>
    </w:p>
    <w:p w:rsidR="008057CE" w:rsidRPr="008057CE" w:rsidRDefault="008057CE" w:rsidP="008057CE">
      <w:pPr>
        <w:numPr>
          <w:ilvl w:val="0"/>
          <w:numId w:val="1"/>
        </w:numPr>
        <w:shd w:val="clear" w:color="auto" w:fill="FFFFFF"/>
        <w:spacing w:before="100" w:beforeAutospacing="1" w:after="225" w:line="240" w:lineRule="auto"/>
        <w:rPr>
          <w:rFonts w:ascii="Arial" w:hAnsi="Arial" w:cs="Arial"/>
          <w:color w:val="666666"/>
          <w:sz w:val="21"/>
          <w:szCs w:val="21"/>
          <w:lang w:val="en-US"/>
        </w:rPr>
      </w:pPr>
      <w:r w:rsidRPr="008057CE">
        <w:rPr>
          <w:rStyle w:val="lev"/>
          <w:color w:val="000000"/>
          <w:sz w:val="27"/>
          <w:szCs w:val="27"/>
          <w:lang w:val="en-US"/>
        </w:rPr>
        <w:t>Fingerprint Reader</w:t>
      </w:r>
      <w:r w:rsidRPr="008057CE">
        <w:rPr>
          <w:rFonts w:ascii="Arial" w:hAnsi="Arial" w:cs="Arial"/>
          <w:color w:val="666666"/>
          <w:sz w:val="21"/>
          <w:szCs w:val="21"/>
          <w:lang w:val="en-US"/>
        </w:rPr>
        <w:br/>
        <w:t>Data security at your fingertips. Only authorized personnel can access the data on your medical grade tablet.</w:t>
      </w:r>
    </w:p>
    <w:p w:rsidR="008057CE" w:rsidRPr="008057CE" w:rsidRDefault="008057CE" w:rsidP="008057CE">
      <w:pPr>
        <w:numPr>
          <w:ilvl w:val="0"/>
          <w:numId w:val="1"/>
        </w:numPr>
        <w:shd w:val="clear" w:color="auto" w:fill="FFFFFF"/>
        <w:spacing w:before="100" w:beforeAutospacing="1" w:after="225" w:line="240" w:lineRule="auto"/>
        <w:rPr>
          <w:rFonts w:ascii="Arial" w:hAnsi="Arial" w:cs="Arial"/>
          <w:color w:val="666666"/>
          <w:sz w:val="21"/>
          <w:szCs w:val="21"/>
          <w:lang w:val="en-US"/>
        </w:rPr>
      </w:pPr>
      <w:r w:rsidRPr="008057CE">
        <w:rPr>
          <w:rStyle w:val="lev"/>
          <w:color w:val="000000"/>
          <w:sz w:val="27"/>
          <w:szCs w:val="27"/>
          <w:lang w:val="en-US"/>
        </w:rPr>
        <w:t>RFID Reader / Smart Card Reader</w:t>
      </w:r>
      <w:r w:rsidRPr="008057CE">
        <w:rPr>
          <w:rFonts w:ascii="Arial" w:hAnsi="Arial" w:cs="Arial"/>
          <w:color w:val="666666"/>
          <w:sz w:val="21"/>
          <w:szCs w:val="21"/>
          <w:lang w:val="en-US"/>
        </w:rPr>
        <w:br/>
        <w:t>The CyberMed tablets integrated RFID reader provides strong security authentication and is Imprivata OneSign Certified. A Smart Card Reader is another option to increase the security of your medical records without interrupting workflow.</w:t>
      </w:r>
    </w:p>
    <w:p w:rsidR="008057CE" w:rsidRPr="008057CE" w:rsidRDefault="008057CE" w:rsidP="008057CE">
      <w:pPr>
        <w:numPr>
          <w:ilvl w:val="0"/>
          <w:numId w:val="1"/>
        </w:numPr>
        <w:shd w:val="clear" w:color="auto" w:fill="FFFFFF"/>
        <w:spacing w:before="100" w:beforeAutospacing="1" w:after="225" w:line="240" w:lineRule="auto"/>
        <w:rPr>
          <w:rFonts w:ascii="Arial" w:hAnsi="Arial" w:cs="Arial"/>
          <w:color w:val="666666"/>
          <w:sz w:val="21"/>
          <w:szCs w:val="21"/>
          <w:lang w:val="en-US"/>
        </w:rPr>
      </w:pPr>
      <w:r w:rsidRPr="008057CE">
        <w:rPr>
          <w:rStyle w:val="lev"/>
          <w:color w:val="000000"/>
          <w:sz w:val="27"/>
          <w:szCs w:val="27"/>
          <w:lang w:val="en-US"/>
        </w:rPr>
        <w:t>Affordable</w:t>
      </w:r>
      <w:r w:rsidRPr="008057CE">
        <w:rPr>
          <w:rFonts w:ascii="Arial" w:hAnsi="Arial" w:cs="Arial"/>
          <w:color w:val="666666"/>
          <w:sz w:val="21"/>
          <w:szCs w:val="21"/>
          <w:lang w:val="en-US"/>
        </w:rPr>
        <w:br/>
        <w:t>Most affordable medical grade tablets on the market.</w:t>
      </w:r>
    </w:p>
    <w:p w:rsidR="00E50625" w:rsidRPr="008057CE" w:rsidRDefault="00E50625">
      <w:pPr>
        <w:rPr>
          <w:lang w:val="en-US"/>
        </w:rPr>
      </w:pPr>
      <w:bookmarkStart w:id="0" w:name="_GoBack"/>
      <w:bookmarkEnd w:id="0"/>
    </w:p>
    <w:sectPr w:rsidR="00E50625" w:rsidRPr="00805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C42E8"/>
    <w:multiLevelType w:val="multilevel"/>
    <w:tmpl w:val="26DC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91"/>
    <w:rsid w:val="00505C4E"/>
    <w:rsid w:val="005534EA"/>
    <w:rsid w:val="008057CE"/>
    <w:rsid w:val="009B0591"/>
    <w:rsid w:val="00E50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8057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057C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057C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057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057CE"/>
  </w:style>
  <w:style w:type="character" w:customStyle="1" w:styleId="replace60601">
    <w:name w:val="replace60601"/>
    <w:basedOn w:val="Policepardfaut"/>
    <w:rsid w:val="008057CE"/>
  </w:style>
  <w:style w:type="character" w:customStyle="1" w:styleId="Titre2Car">
    <w:name w:val="Titre 2 Car"/>
    <w:basedOn w:val="Policepardfaut"/>
    <w:link w:val="Titre2"/>
    <w:uiPriority w:val="9"/>
    <w:semiHidden/>
    <w:rsid w:val="008057CE"/>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8057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8057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057C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057C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057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057CE"/>
  </w:style>
  <w:style w:type="character" w:customStyle="1" w:styleId="replace60601">
    <w:name w:val="replace60601"/>
    <w:basedOn w:val="Policepardfaut"/>
    <w:rsid w:val="008057CE"/>
  </w:style>
  <w:style w:type="character" w:customStyle="1" w:styleId="Titre2Car">
    <w:name w:val="Titre 2 Car"/>
    <w:basedOn w:val="Policepardfaut"/>
    <w:link w:val="Titre2"/>
    <w:uiPriority w:val="9"/>
    <w:semiHidden/>
    <w:rsid w:val="008057CE"/>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805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905">
      <w:bodyDiv w:val="1"/>
      <w:marLeft w:val="0"/>
      <w:marRight w:val="0"/>
      <w:marTop w:val="0"/>
      <w:marBottom w:val="0"/>
      <w:divBdr>
        <w:top w:val="none" w:sz="0" w:space="0" w:color="auto"/>
        <w:left w:val="none" w:sz="0" w:space="0" w:color="auto"/>
        <w:bottom w:val="none" w:sz="0" w:space="0" w:color="auto"/>
        <w:right w:val="none" w:sz="0" w:space="0" w:color="auto"/>
      </w:divBdr>
    </w:div>
    <w:div w:id="19857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4420</Characters>
  <Application>Microsoft Office Word</Application>
  <DocSecurity>0</DocSecurity>
  <Lines>36</Lines>
  <Paragraphs>10</Paragraphs>
  <ScaleCrop>false</ScaleCrop>
  <Company>Microsoft</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Fiani</dc:creator>
  <cp:keywords/>
  <dc:description/>
  <cp:lastModifiedBy>Elie Fiani</cp:lastModifiedBy>
  <cp:revision>2</cp:revision>
  <dcterms:created xsi:type="dcterms:W3CDTF">2017-01-11T11:01:00Z</dcterms:created>
  <dcterms:modified xsi:type="dcterms:W3CDTF">2017-01-11T11:01:00Z</dcterms:modified>
</cp:coreProperties>
</file>