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ADD" w:rsidRDefault="00C0709A">
      <w:r>
        <w:rPr>
          <w:noProof/>
          <w:lang w:eastAsia="fr-FR"/>
        </w:rPr>
        <mc:AlternateContent>
          <mc:Choice Requires="wps">
            <w:drawing>
              <wp:anchor distT="0" distB="0" distL="114300" distR="114300" simplePos="0" relativeHeight="251710464" behindDoc="0" locked="0" layoutInCell="1" allowOverlap="1" wp14:anchorId="1BFD5A68" wp14:editId="6181FB08">
                <wp:simplePos x="0" y="0"/>
                <wp:positionH relativeFrom="column">
                  <wp:posOffset>689141</wp:posOffset>
                </wp:positionH>
                <wp:positionV relativeFrom="paragraph">
                  <wp:posOffset>5263515</wp:posOffset>
                </wp:positionV>
                <wp:extent cx="6955790" cy="4349115"/>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4349115"/>
                        </a:xfrm>
                        <a:prstGeom prst="rect">
                          <a:avLst/>
                        </a:prstGeom>
                        <a:noFill/>
                        <a:ln w="9525">
                          <a:noFill/>
                          <a:miter lim="800000"/>
                          <a:headEnd/>
                          <a:tailEnd/>
                        </a:ln>
                      </wps:spPr>
                      <wps:txbx>
                        <w:txbxContent>
                          <w:p w:rsidR="0004587E" w:rsidRPr="005610F2" w:rsidRDefault="0004587E" w:rsidP="00AC2D08">
                            <w:pPr>
                              <w:spacing w:after="0"/>
                              <w:rPr>
                                <w:rFonts w:cstheme="minorHAnsi"/>
                                <w:sz w:val="28"/>
                                <w:szCs w:val="26"/>
                              </w:rPr>
                            </w:pPr>
                          </w:p>
                          <w:p w:rsidR="00F6315D" w:rsidRDefault="00F6315D" w:rsidP="00F6315D">
                            <w:pPr>
                              <w:pStyle w:val="Paragraphedeliste"/>
                              <w:numPr>
                                <w:ilvl w:val="0"/>
                                <w:numId w:val="1"/>
                              </w:numPr>
                              <w:spacing w:after="0"/>
                              <w:rPr>
                                <w:rFonts w:cstheme="minorHAnsi"/>
                                <w:sz w:val="28"/>
                                <w:szCs w:val="26"/>
                              </w:rPr>
                            </w:pPr>
                            <w:r w:rsidRPr="00F6315D">
                              <w:rPr>
                                <w:rFonts w:cstheme="minorHAnsi"/>
                                <w:sz w:val="28"/>
                                <w:szCs w:val="26"/>
                              </w:rPr>
                              <w:t xml:space="preserve">Avec le </w:t>
                            </w:r>
                            <w:proofErr w:type="spellStart"/>
                            <w:r w:rsidRPr="00F6315D">
                              <w:rPr>
                                <w:rFonts w:cstheme="minorHAnsi"/>
                                <w:sz w:val="28"/>
                                <w:szCs w:val="26"/>
                              </w:rPr>
                              <w:t>Welch</w:t>
                            </w:r>
                            <w:proofErr w:type="spellEnd"/>
                            <w:r w:rsidRPr="00F6315D">
                              <w:rPr>
                                <w:rFonts w:cstheme="minorHAnsi"/>
                                <w:sz w:val="28"/>
                                <w:szCs w:val="26"/>
                              </w:rPr>
                              <w:t xml:space="preserve"> Allyn </w:t>
                            </w:r>
                            <w:proofErr w:type="spellStart"/>
                            <w:r w:rsidRPr="00F6315D">
                              <w:rPr>
                                <w:rFonts w:cstheme="minorHAnsi"/>
                                <w:sz w:val="28"/>
                                <w:szCs w:val="26"/>
                              </w:rPr>
                              <w:t>AudioScope</w:t>
                            </w:r>
                            <w:proofErr w:type="spellEnd"/>
                            <w:r w:rsidRPr="00F6315D">
                              <w:rPr>
                                <w:rFonts w:cstheme="minorHAnsi"/>
                                <w:sz w:val="28"/>
                                <w:szCs w:val="26"/>
                              </w:rPr>
                              <w:t xml:space="preserve"> 3, vous pouvez examiner vos patients rapidement, avec précision- et avec plus de flexibilité. La procédure est simple et ne prend que quelques secondes. Vous pouvez  utiliser l'instrument pour visualiser le conduit auditif du patient avant et pendant l’examen.  Les tonalités sont présentées à des intervalles aléatoires de sorte que les patients ne peuvent pas deviner leur capacité auditive.   </w:t>
                            </w:r>
                          </w:p>
                          <w:p w:rsidR="00F6315D" w:rsidRDefault="00F6315D" w:rsidP="00F6315D">
                            <w:pPr>
                              <w:pStyle w:val="Paragraphedeliste"/>
                              <w:numPr>
                                <w:ilvl w:val="0"/>
                                <w:numId w:val="1"/>
                              </w:numPr>
                              <w:spacing w:after="0"/>
                              <w:rPr>
                                <w:rFonts w:cstheme="minorHAnsi"/>
                                <w:sz w:val="28"/>
                                <w:szCs w:val="26"/>
                              </w:rPr>
                            </w:pPr>
                            <w:r>
                              <w:rPr>
                                <w:rFonts w:cstheme="minorHAnsi"/>
                                <w:sz w:val="28"/>
                                <w:szCs w:val="26"/>
                              </w:rPr>
                              <w:t>L’</w:t>
                            </w:r>
                            <w:proofErr w:type="spellStart"/>
                            <w:r w:rsidRPr="00F6315D">
                              <w:rPr>
                                <w:rFonts w:cstheme="minorHAnsi"/>
                                <w:sz w:val="28"/>
                                <w:szCs w:val="26"/>
                              </w:rPr>
                              <w:t>AudioScope</w:t>
                            </w:r>
                            <w:proofErr w:type="spellEnd"/>
                            <w:r w:rsidRPr="00F6315D">
                              <w:rPr>
                                <w:rFonts w:cstheme="minorHAnsi"/>
                                <w:sz w:val="28"/>
                                <w:szCs w:val="26"/>
                              </w:rPr>
                              <w:t xml:space="preserve"> 3 représente la dernière technologie en matière de dé</w:t>
                            </w:r>
                            <w:r>
                              <w:rPr>
                                <w:rFonts w:cstheme="minorHAnsi"/>
                                <w:sz w:val="28"/>
                                <w:szCs w:val="26"/>
                              </w:rPr>
                              <w:t>pistage audiométrique, combiné a</w:t>
                            </w:r>
                            <w:r w:rsidRPr="00F6315D">
                              <w:rPr>
                                <w:rFonts w:cstheme="minorHAnsi"/>
                                <w:sz w:val="28"/>
                                <w:szCs w:val="26"/>
                              </w:rPr>
                              <w:t xml:space="preserve">vec </w:t>
                            </w:r>
                            <w:proofErr w:type="gramStart"/>
                            <w:r w:rsidRPr="00F6315D">
                              <w:rPr>
                                <w:rFonts w:cstheme="minorHAnsi"/>
                                <w:sz w:val="28"/>
                                <w:szCs w:val="26"/>
                              </w:rPr>
                              <w:t>fiabilité .</w:t>
                            </w:r>
                            <w:proofErr w:type="gramEnd"/>
                          </w:p>
                          <w:p w:rsidR="00F6315D" w:rsidRDefault="00F6315D" w:rsidP="00F6315D">
                            <w:pPr>
                              <w:pStyle w:val="Paragraphedeliste"/>
                              <w:spacing w:after="0"/>
                              <w:rPr>
                                <w:rFonts w:cstheme="minorHAnsi"/>
                                <w:sz w:val="28"/>
                                <w:szCs w:val="26"/>
                              </w:rPr>
                            </w:pPr>
                          </w:p>
                          <w:p w:rsidR="00F6315D" w:rsidRPr="00F6315D" w:rsidRDefault="00F6315D" w:rsidP="00F6315D">
                            <w:pPr>
                              <w:pStyle w:val="Paragraphedeliste"/>
                              <w:numPr>
                                <w:ilvl w:val="0"/>
                                <w:numId w:val="1"/>
                              </w:numPr>
                              <w:spacing w:after="0"/>
                              <w:rPr>
                                <w:rFonts w:cstheme="minorHAnsi"/>
                                <w:sz w:val="28"/>
                                <w:szCs w:val="26"/>
                              </w:rPr>
                            </w:pPr>
                            <w:r w:rsidRPr="00F6315D">
                              <w:rPr>
                                <w:rFonts w:cstheme="minorHAnsi"/>
                                <w:sz w:val="28"/>
                                <w:szCs w:val="26"/>
                              </w:rPr>
                              <w:t>La lumière halogène et les fibres optiques procurent une excellente vision de la membrane tympanique et du conduit auditif avant et pendant le dépistage</w:t>
                            </w:r>
                          </w:p>
                          <w:p w:rsidR="00F6315D" w:rsidRPr="00F6315D" w:rsidRDefault="00F6315D" w:rsidP="00F6315D">
                            <w:pPr>
                              <w:pStyle w:val="Paragraphedeliste"/>
                              <w:numPr>
                                <w:ilvl w:val="0"/>
                                <w:numId w:val="1"/>
                              </w:numPr>
                              <w:spacing w:after="0"/>
                              <w:rPr>
                                <w:rFonts w:cstheme="minorHAnsi"/>
                                <w:sz w:val="28"/>
                                <w:szCs w:val="26"/>
                              </w:rPr>
                            </w:pPr>
                            <w:r w:rsidRPr="00F6315D">
                              <w:rPr>
                                <w:rFonts w:cstheme="minorHAnsi"/>
                                <w:sz w:val="28"/>
                                <w:szCs w:val="26"/>
                              </w:rPr>
                              <w:t>Choix entre trois niveaux d’examen—20 dB HL, 25 dB HL et 40 dB HL—à 500, 1000, 2000 et 4000 Hz pour tous les âges</w:t>
                            </w:r>
                          </w:p>
                          <w:p w:rsidR="00F6315D" w:rsidRDefault="00F6315D" w:rsidP="00F6315D">
                            <w:pPr>
                              <w:pStyle w:val="Paragraphedeliste"/>
                              <w:numPr>
                                <w:ilvl w:val="0"/>
                                <w:numId w:val="1"/>
                              </w:numPr>
                              <w:spacing w:after="0"/>
                              <w:rPr>
                                <w:rFonts w:cstheme="minorHAnsi"/>
                                <w:sz w:val="28"/>
                                <w:szCs w:val="26"/>
                              </w:rPr>
                            </w:pPr>
                            <w:r w:rsidRPr="00F6315D">
                              <w:rPr>
                                <w:rFonts w:cstheme="minorHAnsi"/>
                                <w:sz w:val="28"/>
                                <w:szCs w:val="26"/>
                              </w:rPr>
                              <w:t>Une pré-tonalité intégrée de 1000 Hz, plus intense, permet au patient de commencer par « s’entraîner » à écouter</w:t>
                            </w:r>
                          </w:p>
                          <w:p w:rsidR="0004587E" w:rsidRDefault="0004587E" w:rsidP="00F6315D">
                            <w:pPr>
                              <w:pStyle w:val="Paragraphedeliste"/>
                              <w:numPr>
                                <w:ilvl w:val="0"/>
                                <w:numId w:val="1"/>
                              </w:numPr>
                              <w:spacing w:after="0"/>
                              <w:rPr>
                                <w:rFonts w:cstheme="minorHAnsi"/>
                                <w:sz w:val="28"/>
                                <w:szCs w:val="26"/>
                              </w:rPr>
                            </w:pPr>
                            <w:r w:rsidRPr="009351AF">
                              <w:rPr>
                                <w:rFonts w:cstheme="minorHAnsi"/>
                                <w:sz w:val="28"/>
                                <w:szCs w:val="26"/>
                              </w:rPr>
                              <w:t>Garantie 2 ans</w:t>
                            </w:r>
                          </w:p>
                          <w:p w:rsidR="00C0709A" w:rsidRDefault="00C0709A" w:rsidP="00F6315D">
                            <w:pPr>
                              <w:pStyle w:val="Paragraphedeliste"/>
                              <w:numPr>
                                <w:ilvl w:val="0"/>
                                <w:numId w:val="1"/>
                              </w:numPr>
                              <w:spacing w:after="0"/>
                              <w:rPr>
                                <w:rFonts w:cstheme="minorHAnsi"/>
                                <w:sz w:val="28"/>
                                <w:szCs w:val="26"/>
                              </w:rPr>
                            </w:pPr>
                            <w:r>
                              <w:rPr>
                                <w:rFonts w:cstheme="minorHAnsi"/>
                                <w:sz w:val="28"/>
                                <w:szCs w:val="26"/>
                              </w:rPr>
                              <w:t>Accessoires : Speculum S – WEL139 – Speculum M – WEL140 – Speculum L – WEL141</w:t>
                            </w:r>
                          </w:p>
                          <w:p w:rsidR="0004587E" w:rsidRPr="005610F2" w:rsidRDefault="0004587E" w:rsidP="005610F2">
                            <w:pPr>
                              <w:spacing w:after="0"/>
                              <w:ind w:left="360"/>
                              <w:rPr>
                                <w:rFonts w:cstheme="minorHAnsi"/>
                                <w:sz w:val="28"/>
                                <w:szCs w:val="26"/>
                              </w:rPr>
                            </w:pPr>
                          </w:p>
                          <w:p w:rsidR="0004587E" w:rsidRPr="005610F2" w:rsidRDefault="0004587E" w:rsidP="00AC2D08">
                            <w:pPr>
                              <w:pStyle w:val="Paragraphedeliste"/>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4.25pt;margin-top:414.45pt;width:547.7pt;height:34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" filled="f" stroked="f">
                <v:textbox>
                  <w:txbxContent>
                    <w:p w:rsidR="0004587E" w:rsidRPr="005610F2" w:rsidRDefault="0004587E" w:rsidP="00AC2D08">
                      <w:pPr>
                        <w:spacing w:after="0"/>
                        <w:rPr>
                          <w:rFonts w:cstheme="minorHAnsi"/>
                          <w:sz w:val="28"/>
                          <w:szCs w:val="26"/>
                        </w:rPr>
                      </w:pPr>
                    </w:p>
                    <w:p w:rsidR="00F6315D" w:rsidRDefault="00F6315D" w:rsidP="00F6315D">
                      <w:pPr>
                        <w:pStyle w:val="Paragraphedeliste"/>
                        <w:numPr>
                          <w:ilvl w:val="0"/>
                          <w:numId w:val="1"/>
                        </w:numPr>
                        <w:spacing w:after="0"/>
                        <w:rPr>
                          <w:rFonts w:cstheme="minorHAnsi"/>
                          <w:sz w:val="28"/>
                          <w:szCs w:val="26"/>
                        </w:rPr>
                      </w:pPr>
                      <w:r w:rsidRPr="00F6315D">
                        <w:rPr>
                          <w:rFonts w:cstheme="minorHAnsi"/>
                          <w:sz w:val="28"/>
                          <w:szCs w:val="26"/>
                        </w:rPr>
                        <w:t xml:space="preserve">Avec le </w:t>
                      </w:r>
                      <w:proofErr w:type="spellStart"/>
                      <w:r w:rsidRPr="00F6315D">
                        <w:rPr>
                          <w:rFonts w:cstheme="minorHAnsi"/>
                          <w:sz w:val="28"/>
                          <w:szCs w:val="26"/>
                        </w:rPr>
                        <w:t>Welch</w:t>
                      </w:r>
                      <w:proofErr w:type="spellEnd"/>
                      <w:r w:rsidRPr="00F6315D">
                        <w:rPr>
                          <w:rFonts w:cstheme="minorHAnsi"/>
                          <w:sz w:val="28"/>
                          <w:szCs w:val="26"/>
                        </w:rPr>
                        <w:t xml:space="preserve"> Allyn </w:t>
                      </w:r>
                      <w:proofErr w:type="spellStart"/>
                      <w:r w:rsidRPr="00F6315D">
                        <w:rPr>
                          <w:rFonts w:cstheme="minorHAnsi"/>
                          <w:sz w:val="28"/>
                          <w:szCs w:val="26"/>
                        </w:rPr>
                        <w:t>AudioScope</w:t>
                      </w:r>
                      <w:proofErr w:type="spellEnd"/>
                      <w:r w:rsidRPr="00F6315D">
                        <w:rPr>
                          <w:rFonts w:cstheme="minorHAnsi"/>
                          <w:sz w:val="28"/>
                          <w:szCs w:val="26"/>
                        </w:rPr>
                        <w:t xml:space="preserve"> 3, vous pouvez examiner vos patients rapidement, avec précision- et avec plus de flexibilité. La procédure est simple et ne prend que quelques secondes. Vous pouvez  utiliser l'instrument pour visualiser le conduit auditif du patient avant et pendant l’examen.  Les tonalités sont présentées à des intervalles aléatoires de sorte que les patients ne peuvent pas deviner leur capacité auditive.   </w:t>
                      </w:r>
                    </w:p>
                    <w:p w:rsidR="00F6315D" w:rsidRDefault="00F6315D" w:rsidP="00F6315D">
                      <w:pPr>
                        <w:pStyle w:val="Paragraphedeliste"/>
                        <w:numPr>
                          <w:ilvl w:val="0"/>
                          <w:numId w:val="1"/>
                        </w:numPr>
                        <w:spacing w:after="0"/>
                        <w:rPr>
                          <w:rFonts w:cstheme="minorHAnsi"/>
                          <w:sz w:val="28"/>
                          <w:szCs w:val="26"/>
                        </w:rPr>
                      </w:pPr>
                      <w:r>
                        <w:rPr>
                          <w:rFonts w:cstheme="minorHAnsi"/>
                          <w:sz w:val="28"/>
                          <w:szCs w:val="26"/>
                        </w:rPr>
                        <w:t>L’</w:t>
                      </w:r>
                      <w:proofErr w:type="spellStart"/>
                      <w:r w:rsidRPr="00F6315D">
                        <w:rPr>
                          <w:rFonts w:cstheme="minorHAnsi"/>
                          <w:sz w:val="28"/>
                          <w:szCs w:val="26"/>
                        </w:rPr>
                        <w:t>AudioScope</w:t>
                      </w:r>
                      <w:proofErr w:type="spellEnd"/>
                      <w:r w:rsidRPr="00F6315D">
                        <w:rPr>
                          <w:rFonts w:cstheme="minorHAnsi"/>
                          <w:sz w:val="28"/>
                          <w:szCs w:val="26"/>
                        </w:rPr>
                        <w:t xml:space="preserve"> 3 représente la dernière technologie en matière de dé</w:t>
                      </w:r>
                      <w:r>
                        <w:rPr>
                          <w:rFonts w:cstheme="minorHAnsi"/>
                          <w:sz w:val="28"/>
                          <w:szCs w:val="26"/>
                        </w:rPr>
                        <w:t>pistage audiométrique, combiné a</w:t>
                      </w:r>
                      <w:r w:rsidRPr="00F6315D">
                        <w:rPr>
                          <w:rFonts w:cstheme="minorHAnsi"/>
                          <w:sz w:val="28"/>
                          <w:szCs w:val="26"/>
                        </w:rPr>
                        <w:t xml:space="preserve">vec </w:t>
                      </w:r>
                      <w:proofErr w:type="gramStart"/>
                      <w:r w:rsidRPr="00F6315D">
                        <w:rPr>
                          <w:rFonts w:cstheme="minorHAnsi"/>
                          <w:sz w:val="28"/>
                          <w:szCs w:val="26"/>
                        </w:rPr>
                        <w:t>fiabilité .</w:t>
                      </w:r>
                      <w:proofErr w:type="gramEnd"/>
                    </w:p>
                    <w:p w:rsidR="00F6315D" w:rsidRDefault="00F6315D" w:rsidP="00F6315D">
                      <w:pPr>
                        <w:pStyle w:val="Paragraphedeliste"/>
                        <w:spacing w:after="0"/>
                        <w:rPr>
                          <w:rFonts w:cstheme="minorHAnsi"/>
                          <w:sz w:val="28"/>
                          <w:szCs w:val="26"/>
                        </w:rPr>
                      </w:pPr>
                    </w:p>
                    <w:p w:rsidR="00F6315D" w:rsidRPr="00F6315D" w:rsidRDefault="00F6315D" w:rsidP="00F6315D">
                      <w:pPr>
                        <w:pStyle w:val="Paragraphedeliste"/>
                        <w:numPr>
                          <w:ilvl w:val="0"/>
                          <w:numId w:val="1"/>
                        </w:numPr>
                        <w:spacing w:after="0"/>
                        <w:rPr>
                          <w:rFonts w:cstheme="minorHAnsi"/>
                          <w:sz w:val="28"/>
                          <w:szCs w:val="26"/>
                        </w:rPr>
                      </w:pPr>
                      <w:r w:rsidRPr="00F6315D">
                        <w:rPr>
                          <w:rFonts w:cstheme="minorHAnsi"/>
                          <w:sz w:val="28"/>
                          <w:szCs w:val="26"/>
                        </w:rPr>
                        <w:t>La lumière halogène et les fibres optiques procurent une excellente vision de la membrane tympanique et du conduit auditif avant et pendant le dépistage</w:t>
                      </w:r>
                    </w:p>
                    <w:p w:rsidR="00F6315D" w:rsidRPr="00F6315D" w:rsidRDefault="00F6315D" w:rsidP="00F6315D">
                      <w:pPr>
                        <w:pStyle w:val="Paragraphedeliste"/>
                        <w:numPr>
                          <w:ilvl w:val="0"/>
                          <w:numId w:val="1"/>
                        </w:numPr>
                        <w:spacing w:after="0"/>
                        <w:rPr>
                          <w:rFonts w:cstheme="minorHAnsi"/>
                          <w:sz w:val="28"/>
                          <w:szCs w:val="26"/>
                        </w:rPr>
                      </w:pPr>
                      <w:r w:rsidRPr="00F6315D">
                        <w:rPr>
                          <w:rFonts w:cstheme="minorHAnsi"/>
                          <w:sz w:val="28"/>
                          <w:szCs w:val="26"/>
                        </w:rPr>
                        <w:t>Choix entre trois niveaux d’examen—20 dB HL, 25 dB HL et 40 dB HL—à 500, 1000, 2000 et 4000 Hz pour tous les âges</w:t>
                      </w:r>
                    </w:p>
                    <w:p w:rsidR="00F6315D" w:rsidRDefault="00F6315D" w:rsidP="00F6315D">
                      <w:pPr>
                        <w:pStyle w:val="Paragraphedeliste"/>
                        <w:numPr>
                          <w:ilvl w:val="0"/>
                          <w:numId w:val="1"/>
                        </w:numPr>
                        <w:spacing w:after="0"/>
                        <w:rPr>
                          <w:rFonts w:cstheme="minorHAnsi"/>
                          <w:sz w:val="28"/>
                          <w:szCs w:val="26"/>
                        </w:rPr>
                      </w:pPr>
                      <w:r w:rsidRPr="00F6315D">
                        <w:rPr>
                          <w:rFonts w:cstheme="minorHAnsi"/>
                          <w:sz w:val="28"/>
                          <w:szCs w:val="26"/>
                        </w:rPr>
                        <w:t>Une pré-tonalité intégrée de 1000 Hz, plus intense, permet au patient de commencer par « s’entraîner » à écouter</w:t>
                      </w:r>
                    </w:p>
                    <w:p w:rsidR="0004587E" w:rsidRDefault="0004587E" w:rsidP="00F6315D">
                      <w:pPr>
                        <w:pStyle w:val="Paragraphedeliste"/>
                        <w:numPr>
                          <w:ilvl w:val="0"/>
                          <w:numId w:val="1"/>
                        </w:numPr>
                        <w:spacing w:after="0"/>
                        <w:rPr>
                          <w:rFonts w:cstheme="minorHAnsi"/>
                          <w:sz w:val="28"/>
                          <w:szCs w:val="26"/>
                        </w:rPr>
                      </w:pPr>
                      <w:r w:rsidRPr="009351AF">
                        <w:rPr>
                          <w:rFonts w:cstheme="minorHAnsi"/>
                          <w:sz w:val="28"/>
                          <w:szCs w:val="26"/>
                        </w:rPr>
                        <w:t>Garantie 2 ans</w:t>
                      </w:r>
                    </w:p>
                    <w:p w:rsidR="00C0709A" w:rsidRDefault="00C0709A" w:rsidP="00F6315D">
                      <w:pPr>
                        <w:pStyle w:val="Paragraphedeliste"/>
                        <w:numPr>
                          <w:ilvl w:val="0"/>
                          <w:numId w:val="1"/>
                        </w:numPr>
                        <w:spacing w:after="0"/>
                        <w:rPr>
                          <w:rFonts w:cstheme="minorHAnsi"/>
                          <w:sz w:val="28"/>
                          <w:szCs w:val="26"/>
                        </w:rPr>
                      </w:pPr>
                      <w:r>
                        <w:rPr>
                          <w:rFonts w:cstheme="minorHAnsi"/>
                          <w:sz w:val="28"/>
                          <w:szCs w:val="26"/>
                        </w:rPr>
                        <w:t>Accessoires : Speculum S – WEL139 – Speculum M – WEL140 – Speculum L – WEL141</w:t>
                      </w:r>
                    </w:p>
                    <w:p w:rsidR="0004587E" w:rsidRPr="005610F2" w:rsidRDefault="0004587E" w:rsidP="005610F2">
                      <w:pPr>
                        <w:spacing w:after="0"/>
                        <w:ind w:left="360"/>
                        <w:rPr>
                          <w:rFonts w:cstheme="minorHAnsi"/>
                          <w:sz w:val="28"/>
                          <w:szCs w:val="26"/>
                        </w:rPr>
                      </w:pPr>
                    </w:p>
                    <w:p w:rsidR="0004587E" w:rsidRPr="005610F2" w:rsidRDefault="0004587E" w:rsidP="00AC2D08">
                      <w:pPr>
                        <w:pStyle w:val="Paragraphedeliste"/>
                        <w:spacing w:after="0"/>
                      </w:pP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12939704" wp14:editId="43151CC4">
                <wp:simplePos x="0" y="0"/>
                <wp:positionH relativeFrom="column">
                  <wp:posOffset>898525</wp:posOffset>
                </wp:positionH>
                <wp:positionV relativeFrom="paragraph">
                  <wp:posOffset>4484370</wp:posOffset>
                </wp:positionV>
                <wp:extent cx="6828155" cy="1064895"/>
                <wp:effectExtent l="0" t="0" r="0" b="190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1064895"/>
                        </a:xfrm>
                        <a:prstGeom prst="rect">
                          <a:avLst/>
                        </a:prstGeom>
                        <a:noFill/>
                        <a:ln w="9525">
                          <a:noFill/>
                          <a:miter lim="800000"/>
                          <a:headEnd/>
                          <a:tailEnd/>
                        </a:ln>
                      </wps:spPr>
                      <wps:txbx>
                        <w:txbxContent>
                          <w:p w:rsidR="0004587E" w:rsidRDefault="00F6315D" w:rsidP="00D84DFA">
                            <w:pPr>
                              <w:jc w:val="center"/>
                              <w:rPr>
                                <w:b/>
                                <w:color w:val="1F497D" w:themeColor="text2"/>
                                <w:sz w:val="32"/>
                              </w:rPr>
                            </w:pPr>
                            <w:bookmarkStart w:id="0" w:name="_GoBack"/>
                            <w:proofErr w:type="spellStart"/>
                            <w:r>
                              <w:rPr>
                                <w:color w:val="1F497D" w:themeColor="text2"/>
                                <w:sz w:val="32"/>
                              </w:rPr>
                              <w:t>Audioscope</w:t>
                            </w:r>
                            <w:proofErr w:type="spellEnd"/>
                            <w:r>
                              <w:rPr>
                                <w:color w:val="1F497D" w:themeColor="text2"/>
                                <w:sz w:val="32"/>
                              </w:rPr>
                              <w:t xml:space="preserve"> 3</w:t>
                            </w:r>
                            <w:r w:rsidR="0004587E">
                              <w:rPr>
                                <w:color w:val="1F497D" w:themeColor="text2"/>
                                <w:sz w:val="32"/>
                              </w:rPr>
                              <w:t xml:space="preserve"> / </w:t>
                            </w:r>
                            <w:proofErr w:type="spellStart"/>
                            <w:r w:rsidR="0004587E" w:rsidRPr="00AC2D08">
                              <w:rPr>
                                <w:b/>
                                <w:color w:val="1F497D" w:themeColor="text2"/>
                                <w:sz w:val="32"/>
                              </w:rPr>
                              <w:t>Ref</w:t>
                            </w:r>
                            <w:proofErr w:type="spellEnd"/>
                            <w:r w:rsidR="0004587E" w:rsidRPr="00AC2D08">
                              <w:rPr>
                                <w:b/>
                                <w:color w:val="1F497D" w:themeColor="text2"/>
                                <w:sz w:val="32"/>
                              </w:rPr>
                              <w:t xml:space="preserve"> : </w:t>
                            </w:r>
                            <w:r>
                              <w:rPr>
                                <w:b/>
                                <w:color w:val="1F497D" w:themeColor="text2"/>
                                <w:sz w:val="32"/>
                              </w:rPr>
                              <w:t>WEL138</w:t>
                            </w:r>
                          </w:p>
                          <w:p w:rsidR="00F6315D" w:rsidRPr="00AC2D08" w:rsidRDefault="00F6315D" w:rsidP="00D84DFA">
                            <w:pPr>
                              <w:jc w:val="center"/>
                              <w:rPr>
                                <w:color w:val="1F497D" w:themeColor="text2"/>
                                <w:sz w:val="32"/>
                              </w:rPr>
                            </w:pPr>
                            <w:r w:rsidRPr="00F6315D">
                              <w:rPr>
                                <w:color w:val="1F497D" w:themeColor="text2"/>
                                <w:sz w:val="32"/>
                              </w:rPr>
                              <w:t>Visualisez la membrane tympanique et le canal auditif tout en dépistant de manière rapide et précise une perte de l’audition.</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0.75pt;margin-top:353.1pt;width:537.65pt;height:8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" filled="f" stroked="f">
                <v:textbox>
                  <w:txbxContent>
                    <w:p w:rsidR="0004587E" w:rsidRDefault="00F6315D" w:rsidP="00D84DFA">
                      <w:pPr>
                        <w:jc w:val="center"/>
                        <w:rPr>
                          <w:b/>
                          <w:color w:val="1F497D" w:themeColor="text2"/>
                          <w:sz w:val="32"/>
                        </w:rPr>
                      </w:pPr>
                      <w:bookmarkStart w:id="1" w:name="_GoBack"/>
                      <w:proofErr w:type="spellStart"/>
                      <w:r>
                        <w:rPr>
                          <w:color w:val="1F497D" w:themeColor="text2"/>
                          <w:sz w:val="32"/>
                        </w:rPr>
                        <w:t>Audioscope</w:t>
                      </w:r>
                      <w:proofErr w:type="spellEnd"/>
                      <w:r>
                        <w:rPr>
                          <w:color w:val="1F497D" w:themeColor="text2"/>
                          <w:sz w:val="32"/>
                        </w:rPr>
                        <w:t xml:space="preserve"> 3</w:t>
                      </w:r>
                      <w:r w:rsidR="0004587E">
                        <w:rPr>
                          <w:color w:val="1F497D" w:themeColor="text2"/>
                          <w:sz w:val="32"/>
                        </w:rPr>
                        <w:t xml:space="preserve"> / </w:t>
                      </w:r>
                      <w:proofErr w:type="spellStart"/>
                      <w:r w:rsidR="0004587E" w:rsidRPr="00AC2D08">
                        <w:rPr>
                          <w:b/>
                          <w:color w:val="1F497D" w:themeColor="text2"/>
                          <w:sz w:val="32"/>
                        </w:rPr>
                        <w:t>Ref</w:t>
                      </w:r>
                      <w:proofErr w:type="spellEnd"/>
                      <w:r w:rsidR="0004587E" w:rsidRPr="00AC2D08">
                        <w:rPr>
                          <w:b/>
                          <w:color w:val="1F497D" w:themeColor="text2"/>
                          <w:sz w:val="32"/>
                        </w:rPr>
                        <w:t xml:space="preserve"> : </w:t>
                      </w:r>
                      <w:r>
                        <w:rPr>
                          <w:b/>
                          <w:color w:val="1F497D" w:themeColor="text2"/>
                          <w:sz w:val="32"/>
                        </w:rPr>
                        <w:t>WEL138</w:t>
                      </w:r>
                    </w:p>
                    <w:p w:rsidR="00F6315D" w:rsidRPr="00AC2D08" w:rsidRDefault="00F6315D" w:rsidP="00D84DFA">
                      <w:pPr>
                        <w:jc w:val="center"/>
                        <w:rPr>
                          <w:color w:val="1F497D" w:themeColor="text2"/>
                          <w:sz w:val="32"/>
                        </w:rPr>
                      </w:pPr>
                      <w:r w:rsidRPr="00F6315D">
                        <w:rPr>
                          <w:color w:val="1F497D" w:themeColor="text2"/>
                          <w:sz w:val="32"/>
                        </w:rPr>
                        <w:t>Visualisez la membrane tympanique et le canal auditif tout en dépistant de manière rapide et précise une perte de l’audition.</w:t>
                      </w:r>
                      <w:bookmarkEnd w:id="1"/>
                    </w:p>
                  </w:txbxContent>
                </v:textbox>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8.1pt;margin-top:128.35pt;width:139.55pt;height:221.05pt;z-index:251712512;mso-position-horizontal-relative:text;mso-position-vertical-relative:text;mso-width-relative:page;mso-height-relative:page">
            <v:imagedata r:id="rId7" o:title="118_AudioScope3_product1_MC"/>
          </v:shape>
        </w:pict>
      </w:r>
      <w:r w:rsidR="00F6315D">
        <w:rPr>
          <w:noProof/>
          <w:lang w:eastAsia="fr-FR"/>
        </w:rPr>
        <mc:AlternateContent>
          <mc:Choice Requires="wps">
            <w:drawing>
              <wp:anchor distT="0" distB="0" distL="114300" distR="114300" simplePos="0" relativeHeight="251660288" behindDoc="0" locked="0" layoutInCell="1" allowOverlap="1" wp14:anchorId="0AAF3DD1" wp14:editId="7FE32389">
                <wp:simplePos x="0" y="0"/>
                <wp:positionH relativeFrom="column">
                  <wp:posOffset>898525</wp:posOffset>
                </wp:positionH>
                <wp:positionV relativeFrom="paragraph">
                  <wp:posOffset>1399540</wp:posOffset>
                </wp:positionV>
                <wp:extent cx="6742430" cy="3492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349250"/>
                        </a:xfrm>
                        <a:prstGeom prst="rect">
                          <a:avLst/>
                        </a:prstGeom>
                        <a:noFill/>
                        <a:ln w="9525">
                          <a:noFill/>
                          <a:miter lim="800000"/>
                          <a:headEnd/>
                          <a:tailEnd/>
                        </a:ln>
                      </wps:spPr>
                      <wps:txbx>
                        <w:txbxContent>
                          <w:p w:rsidR="00C14C8E" w:rsidRDefault="00F6315D" w:rsidP="00141891">
                            <w:pPr>
                              <w:spacing w:line="240" w:lineRule="auto"/>
                              <w:jc w:val="center"/>
                              <w:rPr>
                                <w:i/>
                                <w:sz w:val="36"/>
                              </w:rPr>
                            </w:pPr>
                            <w:r>
                              <w:rPr>
                                <w:rFonts w:ascii="Geneva" w:hAnsi="Geneva"/>
                                <w:color w:val="333333"/>
                                <w:sz w:val="27"/>
                                <w:szCs w:val="27"/>
                                <w:shd w:val="clear" w:color="auto" w:fill="FFFFFF"/>
                              </w:rPr>
                              <w:t xml:space="preserve">Audiomètre de dépistage </w:t>
                            </w:r>
                            <w:proofErr w:type="spellStart"/>
                            <w:r>
                              <w:rPr>
                                <w:rFonts w:ascii="Geneva" w:hAnsi="Geneva"/>
                                <w:color w:val="333333"/>
                                <w:sz w:val="27"/>
                                <w:szCs w:val="27"/>
                                <w:shd w:val="clear" w:color="auto" w:fill="FFFFFF"/>
                              </w:rPr>
                              <w:t>AudioScope</w:t>
                            </w:r>
                            <w:proofErr w:type="spellEnd"/>
                            <w:r>
                              <w:rPr>
                                <w:rFonts w:ascii="Geneva" w:hAnsi="Geneva"/>
                                <w:color w:val="333333"/>
                                <w:sz w:val="27"/>
                                <w:szCs w:val="27"/>
                                <w:shd w:val="clear" w:color="auto" w:fill="FFFFFF"/>
                              </w:rPr>
                              <w: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0.75pt;margin-top:110.2pt;width:530.9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" filled="f" stroked="f">
                <v:textbox>
                  <w:txbxContent>
                    <w:p w:rsidR="00C14C8E" w:rsidRDefault="00F6315D" w:rsidP="00141891">
                      <w:pPr>
                        <w:spacing w:line="240" w:lineRule="auto"/>
                        <w:jc w:val="center"/>
                        <w:rPr>
                          <w:i/>
                          <w:sz w:val="36"/>
                        </w:rPr>
                      </w:pPr>
                      <w:r>
                        <w:rPr>
                          <w:rFonts w:ascii="Geneva" w:hAnsi="Geneva"/>
                          <w:color w:val="333333"/>
                          <w:sz w:val="27"/>
                          <w:szCs w:val="27"/>
                          <w:shd w:val="clear" w:color="auto" w:fill="FFFFFF"/>
                        </w:rPr>
                        <w:t xml:space="preserve">Audiomètre de dépistage </w:t>
                      </w:r>
                      <w:proofErr w:type="spellStart"/>
                      <w:r>
                        <w:rPr>
                          <w:rFonts w:ascii="Geneva" w:hAnsi="Geneva"/>
                          <w:color w:val="333333"/>
                          <w:sz w:val="27"/>
                          <w:szCs w:val="27"/>
                          <w:shd w:val="clear" w:color="auto" w:fill="FFFFFF"/>
                        </w:rPr>
                        <w:t>AudioScope</w:t>
                      </w:r>
                      <w:proofErr w:type="spellEnd"/>
                      <w:r>
                        <w:rPr>
                          <w:rFonts w:ascii="Geneva" w:hAnsi="Geneva"/>
                          <w:color w:val="333333"/>
                          <w:sz w:val="27"/>
                          <w:szCs w:val="27"/>
                          <w:shd w:val="clear" w:color="auto" w:fill="FFFFFF"/>
                        </w:rPr>
                        <w:t>® 3</w:t>
                      </w:r>
                    </w:p>
                  </w:txbxContent>
                </v:textbox>
              </v:shape>
            </w:pict>
          </mc:Fallback>
        </mc:AlternateContent>
      </w:r>
      <w:r w:rsidR="00F0634F">
        <w:rPr>
          <w:noProof/>
          <w:lang w:eastAsia="fr-FR"/>
        </w:rPr>
        <w:drawing>
          <wp:anchor distT="0" distB="0" distL="114300" distR="114300" simplePos="0" relativeHeight="251702272" behindDoc="0" locked="0" layoutInCell="1" allowOverlap="1" wp14:anchorId="47D729D8" wp14:editId="246D0CAD">
            <wp:simplePos x="0" y="0"/>
            <wp:positionH relativeFrom="column">
              <wp:posOffset>-121499</wp:posOffset>
            </wp:positionH>
            <wp:positionV relativeFrom="paragraph">
              <wp:posOffset>-353142</wp:posOffset>
            </wp:positionV>
            <wp:extent cx="1017905" cy="1229169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017905" cy="12291695"/>
                    </a:xfrm>
                    <a:prstGeom prst="rect">
                      <a:avLst/>
                    </a:prstGeom>
                  </pic:spPr>
                </pic:pic>
              </a:graphicData>
            </a:graphic>
            <wp14:sizeRelH relativeFrom="page">
              <wp14:pctWidth>0</wp14:pctWidth>
            </wp14:sizeRelH>
            <wp14:sizeRelV relativeFrom="page">
              <wp14:pctHeight>0</wp14:pctHeight>
            </wp14:sizeRelV>
          </wp:anchor>
        </w:drawing>
      </w:r>
      <w:r w:rsidR="0004587E">
        <w:rPr>
          <w:noProof/>
          <w:lang w:eastAsia="fr-FR"/>
        </w:rPr>
        <mc:AlternateContent>
          <mc:Choice Requires="wps">
            <w:drawing>
              <wp:anchor distT="0" distB="0" distL="114300" distR="114300" simplePos="0" relativeHeight="251654140" behindDoc="0" locked="0" layoutInCell="1" allowOverlap="1" wp14:anchorId="068C0E16" wp14:editId="46050F2D">
                <wp:simplePos x="0" y="0"/>
                <wp:positionH relativeFrom="column">
                  <wp:posOffset>-118745</wp:posOffset>
                </wp:positionH>
                <wp:positionV relativeFrom="paragraph">
                  <wp:posOffset>7255510</wp:posOffset>
                </wp:positionV>
                <wp:extent cx="7764145" cy="3547110"/>
                <wp:effectExtent l="57150" t="38100" r="65405" b="72390"/>
                <wp:wrapNone/>
                <wp:docPr id="31" name="Rectangle 31"/>
                <wp:cNvGraphicFramePr/>
                <a:graphic xmlns:a="http://schemas.openxmlformats.org/drawingml/2006/main">
                  <a:graphicData uri="http://schemas.microsoft.com/office/word/2010/wordprocessingShape">
                    <wps:wsp>
                      <wps:cNvSpPr/>
                      <wps:spPr>
                        <a:xfrm>
                          <a:off x="0" y="0"/>
                          <a:ext cx="7764145" cy="3547110"/>
                        </a:xfrm>
                        <a:prstGeom prst="rect">
                          <a:avLst/>
                        </a:prstGeom>
                        <a:gradFill>
                          <a:gsLst>
                            <a:gs pos="3000">
                              <a:schemeClr val="accent1">
                                <a:tint val="37000"/>
                                <a:satMod val="300000"/>
                              </a:schemeClr>
                            </a:gs>
                            <a:gs pos="34000">
                              <a:srgbClr val="D2E2FF"/>
                            </a:gs>
                            <a:gs pos="100000">
                              <a:schemeClr val="bg1"/>
                            </a:gs>
                          </a:gsLst>
                          <a:lin ang="16200000" scaled="1"/>
                        </a:gra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35pt;margin-top:571.3pt;width:611.35pt;height:279.3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" fillcolor="#bed0e6 [1204]" stroked="f">
                <v:fill color2="white [3212]" rotate="t" angle="180" colors="0 #bfd5ff;1966f #bfd5ff;22282f #d2e2ff" focus="100%" type="gradient"/>
                <v:shadow on="t" color="black" opacity="24903f" origin=",.5" offset="0,.55556mm"/>
              </v:rect>
            </w:pict>
          </mc:Fallback>
        </mc:AlternateContent>
      </w:r>
      <w:r w:rsidR="00AC2D08" w:rsidRPr="00AC2D08">
        <w:rPr>
          <w:noProof/>
          <w:lang w:eastAsia="fr-FR"/>
        </w:rPr>
        <w:t xml:space="preserve"> </w:t>
      </w:r>
      <w:r w:rsidR="00E40F14">
        <w:rPr>
          <w:noProof/>
          <w:lang w:eastAsia="fr-FR"/>
        </w:rPr>
        <w:drawing>
          <wp:anchor distT="0" distB="0" distL="114300" distR="114300" simplePos="0" relativeHeight="251658240" behindDoc="0" locked="0" layoutInCell="1" allowOverlap="1" wp14:anchorId="79CB8088" wp14:editId="0F0EEB47">
            <wp:simplePos x="0" y="0"/>
            <wp:positionH relativeFrom="column">
              <wp:posOffset>2795270</wp:posOffset>
            </wp:positionH>
            <wp:positionV relativeFrom="paragraph">
              <wp:posOffset>13525</wp:posOffset>
            </wp:positionV>
            <wp:extent cx="2908935" cy="1384935"/>
            <wp:effectExtent l="0" t="0" r="5715" b="5715"/>
            <wp:wrapNone/>
            <wp:docPr id="2" name="Image 2" descr="C:\Users\Elie\Documents\FRAFITO\logo frafito-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e\Documents\FRAFITO\logo frafito-CMJ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893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77F" w:rsidRPr="00696421">
        <w:rPr>
          <w:noProof/>
          <w:u w:val="single"/>
          <w:lang w:eastAsia="fr-FR"/>
        </w:rPr>
        <mc:AlternateContent>
          <mc:Choice Requires="wps">
            <w:drawing>
              <wp:anchor distT="0" distB="0" distL="114300" distR="114300" simplePos="0" relativeHeight="251708416" behindDoc="0" locked="0" layoutInCell="1" allowOverlap="1" wp14:anchorId="4A64BEA9" wp14:editId="15F33842">
                <wp:simplePos x="0" y="0"/>
                <wp:positionH relativeFrom="column">
                  <wp:posOffset>438150</wp:posOffset>
                </wp:positionH>
                <wp:positionV relativeFrom="paragraph">
                  <wp:posOffset>9926378</wp:posOffset>
                </wp:positionV>
                <wp:extent cx="7205980" cy="640715"/>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980" cy="640715"/>
                        </a:xfrm>
                        <a:prstGeom prst="rect">
                          <a:avLst/>
                        </a:prstGeom>
                        <a:noFill/>
                        <a:ln w="9525">
                          <a:noFill/>
                          <a:miter lim="800000"/>
                          <a:headEnd/>
                          <a:tailEnd/>
                        </a:ln>
                      </wps:spPr>
                      <wps:txbx>
                        <w:txbxContent>
                          <w:p w:rsidR="0004587E" w:rsidRPr="001C477F" w:rsidRDefault="00D76C69" w:rsidP="001C477F">
                            <w:pPr>
                              <w:spacing w:after="0"/>
                              <w:jc w:val="center"/>
                              <w:rPr>
                                <w:rFonts w:ascii="Tahoma" w:hAnsi="Tahoma" w:cs="Tahoma"/>
                                <w:color w:val="595959" w:themeColor="text1" w:themeTint="A6"/>
                                <w:szCs w:val="28"/>
                              </w:rPr>
                            </w:pPr>
                            <w:hyperlink r:id="rId10" w:history="1">
                              <w:r w:rsidR="0004587E" w:rsidRPr="001C477F">
                                <w:rPr>
                                  <w:rStyle w:val="Lienhypertexte"/>
                                  <w:rFonts w:ascii="Tahoma" w:hAnsi="Tahoma" w:cs="Tahoma"/>
                                  <w:b/>
                                  <w:color w:val="808080" w:themeColor="background1" w:themeShade="80"/>
                                  <w:sz w:val="32"/>
                                  <w:szCs w:val="28"/>
                                  <w:u w:val="none"/>
                                </w:rPr>
                                <w:t>FRAFITO</w:t>
                              </w:r>
                            </w:hyperlink>
                            <w:r w:rsidR="0004587E" w:rsidRPr="001C477F">
                              <w:rPr>
                                <w:rFonts w:ascii="Tahoma" w:hAnsi="Tahoma" w:cs="Tahoma"/>
                                <w:b/>
                                <w:color w:val="808080" w:themeColor="background1" w:themeShade="80"/>
                                <w:sz w:val="32"/>
                                <w:szCs w:val="28"/>
                              </w:rPr>
                              <w:t xml:space="preserve"> –</w:t>
                            </w:r>
                            <w:r w:rsidR="0004587E" w:rsidRPr="001C477F">
                              <w:rPr>
                                <w:rFonts w:ascii="Tahoma" w:hAnsi="Tahoma" w:cs="Tahoma"/>
                                <w:color w:val="808080" w:themeColor="background1" w:themeShade="80"/>
                                <w:sz w:val="32"/>
                                <w:szCs w:val="28"/>
                              </w:rPr>
                              <w:t xml:space="preserve"> </w:t>
                            </w:r>
                            <w:r w:rsidR="00F6315D">
                              <w:rPr>
                                <w:rFonts w:ascii="Tahoma" w:hAnsi="Tahoma" w:cs="Tahoma"/>
                                <w:color w:val="595959" w:themeColor="text1" w:themeTint="A6"/>
                                <w:szCs w:val="28"/>
                              </w:rPr>
                              <w:t xml:space="preserve">23 Avenue auguste </w:t>
                            </w:r>
                            <w:proofErr w:type="spellStart"/>
                            <w:r w:rsidR="00F6315D">
                              <w:rPr>
                                <w:rFonts w:ascii="Tahoma" w:hAnsi="Tahoma" w:cs="Tahoma"/>
                                <w:color w:val="595959" w:themeColor="text1" w:themeTint="A6"/>
                                <w:szCs w:val="28"/>
                              </w:rPr>
                              <w:t>Verola</w:t>
                            </w:r>
                            <w:proofErr w:type="spellEnd"/>
                            <w:r w:rsidR="0004587E" w:rsidRPr="001C477F">
                              <w:rPr>
                                <w:rFonts w:ascii="Tahoma" w:hAnsi="Tahoma" w:cs="Tahoma"/>
                                <w:color w:val="595959" w:themeColor="text1" w:themeTint="A6"/>
                                <w:szCs w:val="28"/>
                              </w:rPr>
                              <w:t xml:space="preserve"> – 06200 Nice – France -  </w:t>
                            </w:r>
                          </w:p>
                          <w:p w:rsidR="0004587E" w:rsidRPr="001C477F" w:rsidRDefault="0004587E" w:rsidP="001C477F">
                            <w:pPr>
                              <w:spacing w:after="0"/>
                              <w:jc w:val="center"/>
                              <w:rPr>
                                <w:rFonts w:ascii="Tahoma" w:hAnsi="Tahoma" w:cs="Tahoma"/>
                                <w:color w:val="595959" w:themeColor="text1" w:themeTint="A6"/>
                                <w:sz w:val="24"/>
                                <w:szCs w:val="28"/>
                              </w:rPr>
                            </w:pPr>
                            <w:r w:rsidRPr="001C477F">
                              <w:rPr>
                                <w:rFonts w:ascii="Tahoma" w:hAnsi="Tahoma" w:cs="Tahoma"/>
                                <w:color w:val="595959" w:themeColor="text1" w:themeTint="A6"/>
                                <w:szCs w:val="28"/>
                              </w:rPr>
                              <w:t xml:space="preserve">Tel : 04 93 72 53 54 - Fax : 04 93 21 03 83 - Email : </w:t>
                            </w:r>
                            <w:hyperlink r:id="rId11" w:history="1">
                              <w:r w:rsidRPr="00E40F14">
                                <w:rPr>
                                  <w:color w:val="595959" w:themeColor="text1" w:themeTint="A6"/>
                                  <w:sz w:val="24"/>
                                </w:rPr>
                                <w:t>infos@frafito.net</w:t>
                              </w:r>
                            </w:hyperlink>
                            <w:r w:rsidRPr="001C477F">
                              <w:rPr>
                                <w:rFonts w:ascii="Tahoma" w:hAnsi="Tahoma" w:cs="Tahoma"/>
                                <w:color w:val="595959" w:themeColor="text1" w:themeTint="A6"/>
                                <w:szCs w:val="28"/>
                              </w:rPr>
                              <w:t xml:space="preserve"> / </w:t>
                            </w:r>
                            <w:r w:rsidRPr="001C477F">
                              <w:rPr>
                                <w:rFonts w:ascii="Tahoma" w:hAnsi="Tahoma" w:cs="Tahoma"/>
                                <w:color w:val="595959" w:themeColor="text1" w:themeTint="A6"/>
                                <w:sz w:val="24"/>
                                <w:szCs w:val="28"/>
                              </w:rPr>
                              <w:t>www.frafito.net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5pt;margin-top:781.6pt;width:567.4pt;height:5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" filled="f" stroked="f">
                <v:textbox>
                  <w:txbxContent>
                    <w:p w:rsidR="0004587E" w:rsidRPr="001C477F" w:rsidRDefault="00D76C69" w:rsidP="001C477F">
                      <w:pPr>
                        <w:spacing w:after="0"/>
                        <w:jc w:val="center"/>
                        <w:rPr>
                          <w:rFonts w:ascii="Tahoma" w:hAnsi="Tahoma" w:cs="Tahoma"/>
                          <w:color w:val="595959" w:themeColor="text1" w:themeTint="A6"/>
                          <w:szCs w:val="28"/>
                        </w:rPr>
                      </w:pPr>
                      <w:hyperlink r:id="rId12" w:history="1">
                        <w:r w:rsidR="0004587E" w:rsidRPr="001C477F">
                          <w:rPr>
                            <w:rStyle w:val="Lienhypertexte"/>
                            <w:rFonts w:ascii="Tahoma" w:hAnsi="Tahoma" w:cs="Tahoma"/>
                            <w:b/>
                            <w:color w:val="808080" w:themeColor="background1" w:themeShade="80"/>
                            <w:sz w:val="32"/>
                            <w:szCs w:val="28"/>
                            <w:u w:val="none"/>
                          </w:rPr>
                          <w:t>FRAFITO</w:t>
                        </w:r>
                      </w:hyperlink>
                      <w:r w:rsidR="0004587E" w:rsidRPr="001C477F">
                        <w:rPr>
                          <w:rFonts w:ascii="Tahoma" w:hAnsi="Tahoma" w:cs="Tahoma"/>
                          <w:b/>
                          <w:color w:val="808080" w:themeColor="background1" w:themeShade="80"/>
                          <w:sz w:val="32"/>
                          <w:szCs w:val="28"/>
                        </w:rPr>
                        <w:t xml:space="preserve"> –</w:t>
                      </w:r>
                      <w:r w:rsidR="0004587E" w:rsidRPr="001C477F">
                        <w:rPr>
                          <w:rFonts w:ascii="Tahoma" w:hAnsi="Tahoma" w:cs="Tahoma"/>
                          <w:color w:val="808080" w:themeColor="background1" w:themeShade="80"/>
                          <w:sz w:val="32"/>
                          <w:szCs w:val="28"/>
                        </w:rPr>
                        <w:t xml:space="preserve"> </w:t>
                      </w:r>
                      <w:r w:rsidR="00F6315D">
                        <w:rPr>
                          <w:rFonts w:ascii="Tahoma" w:hAnsi="Tahoma" w:cs="Tahoma"/>
                          <w:color w:val="595959" w:themeColor="text1" w:themeTint="A6"/>
                          <w:szCs w:val="28"/>
                        </w:rPr>
                        <w:t xml:space="preserve">23 Avenue auguste </w:t>
                      </w:r>
                      <w:proofErr w:type="spellStart"/>
                      <w:r w:rsidR="00F6315D">
                        <w:rPr>
                          <w:rFonts w:ascii="Tahoma" w:hAnsi="Tahoma" w:cs="Tahoma"/>
                          <w:color w:val="595959" w:themeColor="text1" w:themeTint="A6"/>
                          <w:szCs w:val="28"/>
                        </w:rPr>
                        <w:t>Verola</w:t>
                      </w:r>
                      <w:proofErr w:type="spellEnd"/>
                      <w:r w:rsidR="0004587E" w:rsidRPr="001C477F">
                        <w:rPr>
                          <w:rFonts w:ascii="Tahoma" w:hAnsi="Tahoma" w:cs="Tahoma"/>
                          <w:color w:val="595959" w:themeColor="text1" w:themeTint="A6"/>
                          <w:szCs w:val="28"/>
                        </w:rPr>
                        <w:t xml:space="preserve"> – 06200 Nice – France -  </w:t>
                      </w:r>
                    </w:p>
                    <w:p w:rsidR="0004587E" w:rsidRPr="001C477F" w:rsidRDefault="0004587E" w:rsidP="001C477F">
                      <w:pPr>
                        <w:spacing w:after="0"/>
                        <w:jc w:val="center"/>
                        <w:rPr>
                          <w:rFonts w:ascii="Tahoma" w:hAnsi="Tahoma" w:cs="Tahoma"/>
                          <w:color w:val="595959" w:themeColor="text1" w:themeTint="A6"/>
                          <w:sz w:val="24"/>
                          <w:szCs w:val="28"/>
                        </w:rPr>
                      </w:pPr>
                      <w:r w:rsidRPr="001C477F">
                        <w:rPr>
                          <w:rFonts w:ascii="Tahoma" w:hAnsi="Tahoma" w:cs="Tahoma"/>
                          <w:color w:val="595959" w:themeColor="text1" w:themeTint="A6"/>
                          <w:szCs w:val="28"/>
                        </w:rPr>
                        <w:t xml:space="preserve">Tel : 04 93 72 53 54 - Fax : 04 93 21 03 83 - Email : </w:t>
                      </w:r>
                      <w:hyperlink r:id="rId13" w:history="1">
                        <w:r w:rsidRPr="00E40F14">
                          <w:rPr>
                            <w:color w:val="595959" w:themeColor="text1" w:themeTint="A6"/>
                            <w:sz w:val="24"/>
                          </w:rPr>
                          <w:t>infos@frafito.net</w:t>
                        </w:r>
                      </w:hyperlink>
                      <w:r w:rsidRPr="001C477F">
                        <w:rPr>
                          <w:rFonts w:ascii="Tahoma" w:hAnsi="Tahoma" w:cs="Tahoma"/>
                          <w:color w:val="595959" w:themeColor="text1" w:themeTint="A6"/>
                          <w:szCs w:val="28"/>
                        </w:rPr>
                        <w:t xml:space="preserve"> / </w:t>
                      </w:r>
                      <w:r w:rsidRPr="001C477F">
                        <w:rPr>
                          <w:rFonts w:ascii="Tahoma" w:hAnsi="Tahoma" w:cs="Tahoma"/>
                          <w:color w:val="595959" w:themeColor="text1" w:themeTint="A6"/>
                          <w:sz w:val="24"/>
                          <w:szCs w:val="28"/>
                        </w:rPr>
                        <w:t>www.frafito.net</w:t>
                      </w:r>
                    </w:p>
                  </w:txbxContent>
                </v:textbox>
              </v:shape>
            </w:pict>
          </mc:Fallback>
        </mc:AlternateContent>
      </w:r>
    </w:p>
    <w:sectPr w:rsidR="001B4ADD" w:rsidSect="00205C1F">
      <w:pgSz w:w="12247" w:h="17180"/>
      <w:pgMar w:top="187" w:right="193" w:bottom="1525" w:left="18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856CF1"/>
    <w:multiLevelType w:val="hybridMultilevel"/>
    <w:tmpl w:val="3F96BB1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2AD"/>
    <w:rsid w:val="0004587E"/>
    <w:rsid w:val="00083BD2"/>
    <w:rsid w:val="001030C7"/>
    <w:rsid w:val="00141891"/>
    <w:rsid w:val="00163F2D"/>
    <w:rsid w:val="001A012F"/>
    <w:rsid w:val="001B4ADD"/>
    <w:rsid w:val="001B5AAB"/>
    <w:rsid w:val="001C477F"/>
    <w:rsid w:val="00205C1F"/>
    <w:rsid w:val="002862E7"/>
    <w:rsid w:val="002B16CD"/>
    <w:rsid w:val="002C01C7"/>
    <w:rsid w:val="003214F2"/>
    <w:rsid w:val="00364F22"/>
    <w:rsid w:val="003E1BB5"/>
    <w:rsid w:val="004273F9"/>
    <w:rsid w:val="0043502B"/>
    <w:rsid w:val="004A27EA"/>
    <w:rsid w:val="004E76CE"/>
    <w:rsid w:val="005610F2"/>
    <w:rsid w:val="00582971"/>
    <w:rsid w:val="00691D11"/>
    <w:rsid w:val="006E24E5"/>
    <w:rsid w:val="0070514A"/>
    <w:rsid w:val="00712F81"/>
    <w:rsid w:val="007576BD"/>
    <w:rsid w:val="00792F84"/>
    <w:rsid w:val="008C1F79"/>
    <w:rsid w:val="008C6960"/>
    <w:rsid w:val="008E5B94"/>
    <w:rsid w:val="009351AF"/>
    <w:rsid w:val="00981A08"/>
    <w:rsid w:val="009A07FD"/>
    <w:rsid w:val="009D47AC"/>
    <w:rsid w:val="00A97582"/>
    <w:rsid w:val="00AB4F69"/>
    <w:rsid w:val="00AC2D08"/>
    <w:rsid w:val="00AC4851"/>
    <w:rsid w:val="00B572B1"/>
    <w:rsid w:val="00BD518A"/>
    <w:rsid w:val="00BF7731"/>
    <w:rsid w:val="00C0709A"/>
    <w:rsid w:val="00C147DF"/>
    <w:rsid w:val="00C14C8E"/>
    <w:rsid w:val="00CE7182"/>
    <w:rsid w:val="00D01A12"/>
    <w:rsid w:val="00D4617A"/>
    <w:rsid w:val="00D61FAC"/>
    <w:rsid w:val="00D76C69"/>
    <w:rsid w:val="00D84D29"/>
    <w:rsid w:val="00D84DFA"/>
    <w:rsid w:val="00D862EC"/>
    <w:rsid w:val="00E33F9F"/>
    <w:rsid w:val="00E37D9B"/>
    <w:rsid w:val="00E40F14"/>
    <w:rsid w:val="00E813D4"/>
    <w:rsid w:val="00F022AD"/>
    <w:rsid w:val="00F0634F"/>
    <w:rsid w:val="00F06B8C"/>
    <w:rsid w:val="00F365B3"/>
    <w:rsid w:val="00F6315D"/>
    <w:rsid w:val="00F63C7E"/>
    <w:rsid w:val="00FF1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7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02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22AD"/>
    <w:rPr>
      <w:rFonts w:ascii="Tahoma" w:hAnsi="Tahoma" w:cs="Tahoma"/>
      <w:sz w:val="16"/>
      <w:szCs w:val="16"/>
    </w:rPr>
  </w:style>
  <w:style w:type="character" w:styleId="Lienhypertexte">
    <w:name w:val="Hyperlink"/>
    <w:basedOn w:val="Policepardfaut"/>
    <w:uiPriority w:val="99"/>
    <w:unhideWhenUsed/>
    <w:rsid w:val="00364F22"/>
    <w:rPr>
      <w:color w:val="0000FF" w:themeColor="hyperlink"/>
      <w:u w:val="single"/>
    </w:rPr>
  </w:style>
  <w:style w:type="paragraph" w:styleId="Paragraphedeliste">
    <w:name w:val="List Paragraph"/>
    <w:basedOn w:val="Normal"/>
    <w:uiPriority w:val="34"/>
    <w:qFormat/>
    <w:rsid w:val="00AC2D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7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02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22AD"/>
    <w:rPr>
      <w:rFonts w:ascii="Tahoma" w:hAnsi="Tahoma" w:cs="Tahoma"/>
      <w:sz w:val="16"/>
      <w:szCs w:val="16"/>
    </w:rPr>
  </w:style>
  <w:style w:type="character" w:styleId="Lienhypertexte">
    <w:name w:val="Hyperlink"/>
    <w:basedOn w:val="Policepardfaut"/>
    <w:uiPriority w:val="99"/>
    <w:unhideWhenUsed/>
    <w:rsid w:val="00364F22"/>
    <w:rPr>
      <w:color w:val="0000FF" w:themeColor="hyperlink"/>
      <w:u w:val="single"/>
    </w:rPr>
  </w:style>
  <w:style w:type="paragraph" w:styleId="Paragraphedeliste">
    <w:name w:val="List Paragraph"/>
    <w:basedOn w:val="Normal"/>
    <w:uiPriority w:val="34"/>
    <w:qFormat/>
    <w:rsid w:val="00AC2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475079">
      <w:bodyDiv w:val="1"/>
      <w:marLeft w:val="0"/>
      <w:marRight w:val="0"/>
      <w:marTop w:val="0"/>
      <w:marBottom w:val="0"/>
      <w:divBdr>
        <w:top w:val="none" w:sz="0" w:space="0" w:color="auto"/>
        <w:left w:val="none" w:sz="0" w:space="0" w:color="auto"/>
        <w:bottom w:val="none" w:sz="0" w:space="0" w:color="auto"/>
        <w:right w:val="none" w:sz="0" w:space="0" w:color="auto"/>
      </w:divBdr>
      <w:divsChild>
        <w:div w:id="1205023786">
          <w:marLeft w:val="0"/>
          <w:marRight w:val="0"/>
          <w:marTop w:val="0"/>
          <w:marBottom w:val="0"/>
          <w:divBdr>
            <w:top w:val="none" w:sz="0" w:space="0" w:color="auto"/>
            <w:left w:val="none" w:sz="0" w:space="0" w:color="auto"/>
            <w:bottom w:val="none" w:sz="0" w:space="0" w:color="auto"/>
            <w:right w:val="none" w:sz="0" w:space="0" w:color="auto"/>
          </w:divBdr>
        </w:div>
        <w:div w:id="1736852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s@frafito.net"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FRAFIT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s@frafito.ne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FRAFITO"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5E7B5-0837-4D52-8512-7FD141812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1</Words>
  <Characters>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dc:creator>
  <cp:lastModifiedBy>FRAFITO USER</cp:lastModifiedBy>
  <cp:revision>8</cp:revision>
  <cp:lastPrinted>2015-05-12T12:03:00Z</cp:lastPrinted>
  <dcterms:created xsi:type="dcterms:W3CDTF">2013-09-26T09:18:00Z</dcterms:created>
  <dcterms:modified xsi:type="dcterms:W3CDTF">2015-05-12T12:04:00Z</dcterms:modified>
</cp:coreProperties>
</file>